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09B" w:rsidRDefault="006C409B" w:rsidP="006C409B">
      <w:pPr>
        <w:rPr>
          <w:rFonts w:ascii="仿宋" w:eastAsia="仿宋" w:hAnsi="仿宋" w:cs="方正仿宋简体"/>
          <w:sz w:val="32"/>
          <w:szCs w:val="32"/>
        </w:rPr>
      </w:pPr>
      <w:bookmarkStart w:id="0" w:name="_GoBack"/>
      <w:bookmarkEnd w:id="0"/>
      <w:r>
        <w:rPr>
          <w:rFonts w:ascii="仿宋" w:eastAsia="仿宋" w:hAnsi="仿宋" w:cs="方正仿宋简体" w:hint="eastAsia"/>
          <w:sz w:val="32"/>
          <w:szCs w:val="32"/>
        </w:rPr>
        <w:t>附件3：</w:t>
      </w:r>
    </w:p>
    <w:p w:rsidR="006C409B" w:rsidRDefault="006C409B" w:rsidP="006C409B">
      <w:pPr>
        <w:rPr>
          <w:sz w:val="44"/>
          <w:szCs w:val="44"/>
        </w:rPr>
      </w:pPr>
    </w:p>
    <w:p w:rsidR="006C409B" w:rsidRDefault="006C409B" w:rsidP="006C409B">
      <w:pPr>
        <w:rPr>
          <w:sz w:val="44"/>
          <w:szCs w:val="44"/>
        </w:rPr>
      </w:pPr>
    </w:p>
    <w:p w:rsidR="006C409B" w:rsidRDefault="006C409B" w:rsidP="006C409B">
      <w:pPr>
        <w:rPr>
          <w:sz w:val="44"/>
          <w:szCs w:val="44"/>
        </w:rPr>
      </w:pPr>
    </w:p>
    <w:p w:rsidR="006C409B" w:rsidRDefault="006C409B" w:rsidP="006C409B">
      <w:pPr>
        <w:spacing w:line="640" w:lineRule="exact"/>
        <w:rPr>
          <w:rFonts w:ascii="SimHei" w:eastAsia="SimHei"/>
          <w:b/>
          <w:sz w:val="52"/>
          <w:szCs w:val="52"/>
        </w:rPr>
      </w:pPr>
    </w:p>
    <w:p w:rsidR="006C409B" w:rsidRDefault="006C409B" w:rsidP="006C409B">
      <w:pPr>
        <w:spacing w:line="640" w:lineRule="exact"/>
        <w:jc w:val="center"/>
        <w:rPr>
          <w:rFonts w:ascii="SimHei" w:eastAsia="SimHei"/>
          <w:b/>
          <w:sz w:val="52"/>
          <w:szCs w:val="52"/>
        </w:rPr>
      </w:pPr>
    </w:p>
    <w:p w:rsidR="006C409B" w:rsidRDefault="006C409B" w:rsidP="006C409B">
      <w:pPr>
        <w:spacing w:line="640" w:lineRule="exact"/>
        <w:jc w:val="center"/>
        <w:rPr>
          <w:rFonts w:ascii="SimHei" w:eastAsia="SimHei"/>
          <w:b/>
          <w:sz w:val="52"/>
          <w:szCs w:val="52"/>
        </w:rPr>
      </w:pPr>
      <w:r>
        <w:rPr>
          <w:rFonts w:ascii="SimHei" w:eastAsia="SimHei" w:hint="eastAsia"/>
          <w:b/>
          <w:sz w:val="52"/>
          <w:szCs w:val="52"/>
        </w:rPr>
        <w:t>那曲市色尼区人民法院</w:t>
      </w:r>
      <w:r>
        <w:rPr>
          <w:rFonts w:ascii="SimHei" w:eastAsia="SimHei"/>
          <w:b/>
          <w:sz w:val="52"/>
          <w:szCs w:val="52"/>
        </w:rPr>
        <w:br/>
      </w:r>
      <w:r>
        <w:rPr>
          <w:rFonts w:ascii="SimHei" w:eastAsia="SimHei" w:hint="eastAsia"/>
          <w:b/>
          <w:sz w:val="52"/>
          <w:szCs w:val="52"/>
        </w:rPr>
        <w:t>2025年度部门决算</w:t>
      </w:r>
    </w:p>
    <w:p w:rsidR="006C409B" w:rsidRDefault="006C409B" w:rsidP="006C409B">
      <w:pPr>
        <w:jc w:val="center"/>
        <w:rPr>
          <w:sz w:val="44"/>
          <w:szCs w:val="44"/>
        </w:rPr>
      </w:pPr>
    </w:p>
    <w:p w:rsidR="006C409B" w:rsidRDefault="006C409B" w:rsidP="006C409B">
      <w:pPr>
        <w:jc w:val="center"/>
        <w:rPr>
          <w:sz w:val="44"/>
          <w:szCs w:val="44"/>
        </w:rPr>
      </w:pPr>
      <w:r>
        <w:rPr>
          <w:rFonts w:hint="eastAsia"/>
          <w:sz w:val="44"/>
          <w:szCs w:val="44"/>
        </w:rPr>
        <w:t>（公开材料）</w:t>
      </w:r>
    </w:p>
    <w:p w:rsidR="006C409B" w:rsidRDefault="006C409B" w:rsidP="006C409B">
      <w:pPr>
        <w:jc w:val="center"/>
        <w:rPr>
          <w:sz w:val="44"/>
          <w:szCs w:val="44"/>
        </w:rPr>
      </w:pPr>
    </w:p>
    <w:p w:rsidR="006C409B" w:rsidRDefault="006C409B" w:rsidP="006C409B">
      <w:pPr>
        <w:jc w:val="center"/>
        <w:rPr>
          <w:sz w:val="44"/>
          <w:szCs w:val="44"/>
        </w:rPr>
      </w:pPr>
    </w:p>
    <w:p w:rsidR="006C409B" w:rsidRDefault="006C409B" w:rsidP="006C409B">
      <w:pPr>
        <w:jc w:val="center"/>
        <w:rPr>
          <w:sz w:val="44"/>
          <w:szCs w:val="44"/>
        </w:rPr>
      </w:pPr>
    </w:p>
    <w:p w:rsidR="006C409B" w:rsidRDefault="006C409B" w:rsidP="006C409B">
      <w:pPr>
        <w:jc w:val="center"/>
        <w:rPr>
          <w:sz w:val="44"/>
          <w:szCs w:val="44"/>
        </w:rPr>
      </w:pPr>
    </w:p>
    <w:p w:rsidR="006C409B" w:rsidRDefault="006C409B" w:rsidP="006C409B">
      <w:pPr>
        <w:jc w:val="center"/>
        <w:rPr>
          <w:sz w:val="44"/>
          <w:szCs w:val="44"/>
        </w:rPr>
      </w:pPr>
    </w:p>
    <w:p w:rsidR="006C409B" w:rsidRDefault="006C409B" w:rsidP="006C409B">
      <w:pPr>
        <w:jc w:val="center"/>
        <w:rPr>
          <w:sz w:val="44"/>
          <w:szCs w:val="44"/>
        </w:rPr>
      </w:pPr>
    </w:p>
    <w:p w:rsidR="006C409B" w:rsidRDefault="006C409B" w:rsidP="006C409B">
      <w:pPr>
        <w:jc w:val="center"/>
        <w:rPr>
          <w:sz w:val="44"/>
          <w:szCs w:val="44"/>
        </w:rPr>
      </w:pPr>
    </w:p>
    <w:p w:rsidR="006C409B" w:rsidRDefault="006C409B" w:rsidP="006C409B">
      <w:pPr>
        <w:jc w:val="center"/>
        <w:rPr>
          <w:sz w:val="44"/>
          <w:szCs w:val="44"/>
        </w:rPr>
      </w:pPr>
    </w:p>
    <w:p w:rsidR="006C409B" w:rsidRDefault="006C409B" w:rsidP="006C409B">
      <w:pPr>
        <w:jc w:val="center"/>
        <w:rPr>
          <w:sz w:val="44"/>
          <w:szCs w:val="44"/>
        </w:rPr>
      </w:pPr>
    </w:p>
    <w:p w:rsidR="006C409B" w:rsidRDefault="006C409B" w:rsidP="006C409B">
      <w:pPr>
        <w:jc w:val="center"/>
        <w:rPr>
          <w:sz w:val="44"/>
          <w:szCs w:val="44"/>
        </w:rPr>
      </w:pPr>
    </w:p>
    <w:p w:rsidR="006C409B" w:rsidRDefault="006C409B" w:rsidP="006C409B">
      <w:pPr>
        <w:jc w:val="center"/>
        <w:rPr>
          <w:sz w:val="44"/>
          <w:szCs w:val="44"/>
        </w:rPr>
      </w:pPr>
    </w:p>
    <w:p w:rsidR="006C409B" w:rsidRDefault="006C409B" w:rsidP="006C409B">
      <w:pPr>
        <w:jc w:val="center"/>
        <w:rPr>
          <w:rFonts w:ascii="SimSun" w:hAnsi="SimSun"/>
          <w:sz w:val="32"/>
          <w:szCs w:val="32"/>
          <w:u w:val="single"/>
        </w:rPr>
      </w:pPr>
      <w:r>
        <w:rPr>
          <w:rFonts w:ascii="SimSun" w:hAnsi="SimSun" w:hint="eastAsia"/>
          <w:sz w:val="32"/>
          <w:szCs w:val="32"/>
          <w:u w:val="single"/>
        </w:rPr>
        <w:t>2026</w:t>
      </w:r>
      <w:r>
        <w:rPr>
          <w:rFonts w:ascii="SimSun" w:hAnsi="SimSun" w:hint="eastAsia"/>
          <w:sz w:val="32"/>
          <w:szCs w:val="32"/>
        </w:rPr>
        <w:t>年</w:t>
      </w:r>
      <w:r>
        <w:rPr>
          <w:rFonts w:ascii="SimSun" w:hAnsi="SimSun" w:hint="eastAsia"/>
          <w:sz w:val="32"/>
          <w:szCs w:val="32"/>
          <w:u w:val="single"/>
        </w:rPr>
        <w:t xml:space="preserve">7 </w:t>
      </w:r>
      <w:r>
        <w:rPr>
          <w:rFonts w:ascii="SimSun" w:hAnsi="SimSun" w:hint="eastAsia"/>
          <w:sz w:val="32"/>
          <w:szCs w:val="32"/>
        </w:rPr>
        <w:t>月</w:t>
      </w:r>
      <w:r>
        <w:rPr>
          <w:rFonts w:ascii="SimSun" w:hAnsi="SimSun" w:hint="eastAsia"/>
          <w:sz w:val="32"/>
          <w:szCs w:val="32"/>
          <w:u w:val="single"/>
        </w:rPr>
        <w:t>30</w:t>
      </w:r>
      <w:r>
        <w:rPr>
          <w:rFonts w:ascii="SimSun" w:hAnsi="SimSun" w:hint="eastAsia"/>
          <w:sz w:val="32"/>
          <w:szCs w:val="32"/>
          <w:u w:val="single"/>
        </w:rPr>
        <w:t>日</w:t>
      </w:r>
    </w:p>
    <w:p w:rsidR="006C409B" w:rsidRDefault="006C409B" w:rsidP="006C409B">
      <w:pPr>
        <w:jc w:val="center"/>
        <w:rPr>
          <w:rFonts w:ascii="SimSun" w:hAnsi="SimSun"/>
          <w:sz w:val="32"/>
          <w:szCs w:val="32"/>
          <w:u w:val="single"/>
        </w:rPr>
      </w:pPr>
      <w:r>
        <w:rPr>
          <w:rFonts w:ascii="SimSun" w:hAnsi="SimSun" w:hint="eastAsia"/>
          <w:b/>
          <w:sz w:val="40"/>
          <w:szCs w:val="40"/>
        </w:rPr>
        <w:t>目</w:t>
      </w:r>
      <w:r>
        <w:rPr>
          <w:rFonts w:ascii="SimSun" w:hAnsi="SimSun" w:hint="eastAsia"/>
          <w:b/>
          <w:sz w:val="40"/>
          <w:szCs w:val="40"/>
        </w:rPr>
        <w:t xml:space="preserve">  </w:t>
      </w:r>
      <w:r>
        <w:rPr>
          <w:rFonts w:ascii="SimSun" w:hAnsi="SimSun" w:hint="eastAsia"/>
          <w:b/>
          <w:sz w:val="40"/>
          <w:szCs w:val="40"/>
        </w:rPr>
        <w:t>录</w:t>
      </w:r>
    </w:p>
    <w:p w:rsidR="006C409B" w:rsidRDefault="006C409B" w:rsidP="006C409B">
      <w:pPr>
        <w:spacing w:line="460" w:lineRule="exact"/>
        <w:rPr>
          <w:rFonts w:ascii="SimSun" w:hAnsi="SimSun"/>
          <w:b/>
          <w:sz w:val="40"/>
          <w:szCs w:val="40"/>
        </w:rPr>
      </w:pPr>
    </w:p>
    <w:p w:rsidR="006C409B" w:rsidRDefault="006C409B" w:rsidP="0045500F">
      <w:pPr>
        <w:spacing w:beforeLines="100" w:afterLines="100" w:line="460" w:lineRule="exact"/>
        <w:rPr>
          <w:rFonts w:ascii="SimHei" w:eastAsia="SimHei" w:hAnsi="SimSun"/>
          <w:sz w:val="32"/>
          <w:szCs w:val="32"/>
        </w:rPr>
      </w:pPr>
      <w:r>
        <w:rPr>
          <w:rFonts w:ascii="SimHei" w:eastAsia="SimHei" w:hAnsi="SimSun" w:hint="eastAsia"/>
          <w:sz w:val="32"/>
          <w:szCs w:val="32"/>
        </w:rPr>
        <w:t>第一部分 那曲市色尼区人民法院概况</w:t>
      </w:r>
    </w:p>
    <w:p w:rsidR="006C409B" w:rsidRDefault="006C409B" w:rsidP="0045500F">
      <w:pPr>
        <w:spacing w:beforeLines="100" w:afterLines="100" w:line="460" w:lineRule="exact"/>
        <w:rPr>
          <w:rFonts w:ascii="FangSong_GB2312" w:eastAsia="FangSong_GB2312" w:hAnsi="SimSun"/>
          <w:sz w:val="32"/>
          <w:szCs w:val="32"/>
        </w:rPr>
      </w:pPr>
      <w:r>
        <w:rPr>
          <w:rFonts w:ascii="FangSong_GB2312" w:eastAsia="FangSong_GB2312" w:hAnsi="SimSun" w:hint="eastAsia"/>
          <w:sz w:val="32"/>
          <w:szCs w:val="32"/>
        </w:rPr>
        <w:t>一、部门职责</w:t>
      </w:r>
    </w:p>
    <w:p w:rsidR="006C409B" w:rsidRDefault="006C409B" w:rsidP="0045500F">
      <w:pPr>
        <w:spacing w:beforeLines="100" w:afterLines="100" w:line="460" w:lineRule="exact"/>
        <w:rPr>
          <w:rFonts w:ascii="FangSong_GB2312" w:eastAsia="FangSong_GB2312" w:hAnsi="SimSun"/>
          <w:sz w:val="32"/>
          <w:szCs w:val="32"/>
        </w:rPr>
      </w:pPr>
      <w:r>
        <w:rPr>
          <w:rFonts w:ascii="FangSong_GB2312" w:eastAsia="FangSong_GB2312" w:hAnsi="SimSun" w:hint="eastAsia"/>
          <w:sz w:val="32"/>
          <w:szCs w:val="32"/>
        </w:rPr>
        <w:t>二、机构设置情况</w:t>
      </w:r>
    </w:p>
    <w:p w:rsidR="006C409B" w:rsidRDefault="006C409B" w:rsidP="0045500F">
      <w:pPr>
        <w:spacing w:beforeLines="100" w:afterLines="100" w:line="460" w:lineRule="exact"/>
        <w:rPr>
          <w:rFonts w:ascii="SimHei" w:eastAsia="SimHei" w:hAnsi="SimSun"/>
          <w:sz w:val="32"/>
          <w:szCs w:val="32"/>
        </w:rPr>
      </w:pPr>
      <w:r>
        <w:rPr>
          <w:rFonts w:ascii="SimHei" w:eastAsia="SimHei" w:hAnsi="SimSun" w:hint="eastAsia"/>
          <w:sz w:val="32"/>
          <w:szCs w:val="32"/>
        </w:rPr>
        <w:t>第二部分 那曲市色尼区人民法院 2025年度部门决算明细表</w:t>
      </w:r>
    </w:p>
    <w:p w:rsidR="006C409B" w:rsidRDefault="006C409B" w:rsidP="0045500F">
      <w:pPr>
        <w:spacing w:beforeLines="100" w:afterLines="100" w:line="460" w:lineRule="exact"/>
        <w:rPr>
          <w:rFonts w:ascii="FangSong_GB2312" w:eastAsia="FangSong_GB2312" w:hAnsi="SimSun"/>
          <w:sz w:val="32"/>
          <w:szCs w:val="32"/>
        </w:rPr>
      </w:pPr>
      <w:r>
        <w:rPr>
          <w:rFonts w:ascii="FangSong_GB2312" w:eastAsia="FangSong_GB2312" w:hAnsi="SimSun" w:hint="eastAsia"/>
          <w:sz w:val="32"/>
          <w:szCs w:val="32"/>
        </w:rPr>
        <w:t>一、收入总表</w:t>
      </w:r>
    </w:p>
    <w:p w:rsidR="006C409B" w:rsidRDefault="0045500F" w:rsidP="0045500F">
      <w:pPr>
        <w:spacing w:beforeLines="100" w:afterLines="100" w:line="460" w:lineRule="exact"/>
        <w:rPr>
          <w:rFonts w:ascii="FangSong_GB2312" w:eastAsia="FangSong_GB2312" w:hAnsi="SimSun"/>
          <w:sz w:val="32"/>
          <w:szCs w:val="32"/>
        </w:rPr>
      </w:pPr>
      <w:r>
        <w:rPr>
          <w:rFonts w:ascii="FangSong_GB2312" w:eastAsia="FangSong_GB2312" w:hAnsi="SimSun" w:hint="eastAsia"/>
          <w:sz w:val="32"/>
          <w:szCs w:val="32"/>
        </w:rPr>
        <w:t>二</w:t>
      </w:r>
      <w:r w:rsidR="006C409B">
        <w:rPr>
          <w:rFonts w:ascii="FangSong_GB2312" w:eastAsia="FangSong_GB2312" w:hAnsi="SimSun" w:hint="eastAsia"/>
          <w:sz w:val="32"/>
          <w:szCs w:val="32"/>
        </w:rPr>
        <w:t>、支出总表</w:t>
      </w:r>
    </w:p>
    <w:p w:rsidR="006C409B" w:rsidRDefault="0045500F" w:rsidP="0045500F">
      <w:pPr>
        <w:spacing w:beforeLines="100" w:afterLines="100" w:line="460" w:lineRule="exact"/>
        <w:rPr>
          <w:rFonts w:ascii="FangSong_GB2312" w:eastAsia="FangSong_GB2312" w:hAnsi="SimSun"/>
          <w:sz w:val="32"/>
          <w:szCs w:val="32"/>
        </w:rPr>
      </w:pPr>
      <w:r>
        <w:rPr>
          <w:rFonts w:ascii="FangSong_GB2312" w:eastAsia="FangSong_GB2312" w:hAnsi="SimSun" w:hint="eastAsia"/>
          <w:sz w:val="32"/>
          <w:szCs w:val="32"/>
        </w:rPr>
        <w:t>四、财政拨款收入</w:t>
      </w:r>
      <w:r w:rsidR="006C409B">
        <w:rPr>
          <w:rFonts w:ascii="FangSong_GB2312" w:eastAsia="FangSong_GB2312" w:hAnsi="SimSun" w:hint="eastAsia"/>
          <w:sz w:val="32"/>
          <w:szCs w:val="32"/>
        </w:rPr>
        <w:t>表</w:t>
      </w:r>
    </w:p>
    <w:p w:rsidR="006C409B" w:rsidRDefault="006C409B" w:rsidP="0045500F">
      <w:pPr>
        <w:spacing w:beforeLines="100" w:afterLines="100" w:line="460" w:lineRule="exact"/>
        <w:rPr>
          <w:rFonts w:ascii="FangSong_GB2312" w:eastAsia="FangSong_GB2312" w:hAnsi="SimSun"/>
          <w:sz w:val="32"/>
          <w:szCs w:val="32"/>
        </w:rPr>
      </w:pPr>
      <w:r>
        <w:rPr>
          <w:rFonts w:ascii="FangSong_GB2312" w:eastAsia="FangSong_GB2312" w:hAnsi="SimSun" w:hint="eastAsia"/>
          <w:sz w:val="32"/>
          <w:szCs w:val="32"/>
        </w:rPr>
        <w:t>五、一般公共决算收支总表</w:t>
      </w:r>
    </w:p>
    <w:p w:rsidR="006C409B" w:rsidRDefault="0045500F" w:rsidP="0045500F">
      <w:pPr>
        <w:spacing w:beforeLines="100" w:afterLines="100" w:line="460" w:lineRule="exact"/>
        <w:rPr>
          <w:rFonts w:ascii="FangSong_GB2312" w:eastAsia="FangSong_GB2312" w:hAnsi="SimSun"/>
          <w:sz w:val="32"/>
          <w:szCs w:val="32"/>
        </w:rPr>
      </w:pPr>
      <w:r>
        <w:rPr>
          <w:rFonts w:ascii="FangSong_GB2312" w:eastAsia="FangSong_GB2312" w:hAnsi="SimSun" w:hint="eastAsia"/>
          <w:sz w:val="32"/>
          <w:szCs w:val="32"/>
        </w:rPr>
        <w:t>六</w:t>
      </w:r>
      <w:r w:rsidR="006C409B">
        <w:rPr>
          <w:rFonts w:ascii="FangSong_GB2312" w:eastAsia="FangSong_GB2312" w:hAnsi="SimSun" w:hint="eastAsia"/>
          <w:sz w:val="32"/>
          <w:szCs w:val="32"/>
        </w:rPr>
        <w:t>、一般公共决算基本支出表</w:t>
      </w:r>
    </w:p>
    <w:p w:rsidR="006C409B" w:rsidRDefault="0045500F" w:rsidP="0045500F">
      <w:pPr>
        <w:spacing w:beforeLines="100" w:afterLines="100" w:line="460" w:lineRule="exact"/>
        <w:rPr>
          <w:rFonts w:ascii="FangSong_GB2312" w:eastAsia="FangSong_GB2312" w:hAnsi="SimSun"/>
          <w:sz w:val="32"/>
          <w:szCs w:val="32"/>
        </w:rPr>
      </w:pPr>
      <w:r>
        <w:rPr>
          <w:rFonts w:ascii="FangSong_GB2312" w:eastAsia="FangSong_GB2312" w:hAnsi="SimSun" w:hint="eastAsia"/>
          <w:sz w:val="32"/>
          <w:szCs w:val="32"/>
        </w:rPr>
        <w:t>七</w:t>
      </w:r>
      <w:r w:rsidR="006C409B">
        <w:rPr>
          <w:rFonts w:ascii="FangSong_GB2312" w:eastAsia="FangSong_GB2312" w:hAnsi="SimSun" w:hint="eastAsia"/>
          <w:sz w:val="32"/>
          <w:szCs w:val="32"/>
        </w:rPr>
        <w:t>、财政拨款“三公”经费支出决算表</w:t>
      </w:r>
    </w:p>
    <w:p w:rsidR="00A00920" w:rsidRDefault="006C409B" w:rsidP="0045500F">
      <w:pPr>
        <w:spacing w:beforeLines="100" w:afterLines="100" w:line="460" w:lineRule="exact"/>
        <w:rPr>
          <w:rFonts w:ascii="SimHei" w:eastAsia="SimHei" w:hAnsi="SimSun"/>
          <w:sz w:val="32"/>
          <w:szCs w:val="32"/>
        </w:rPr>
      </w:pPr>
      <w:r>
        <w:rPr>
          <w:rFonts w:ascii="SimHei" w:eastAsia="SimHei" w:hAnsi="SimSun" w:hint="eastAsia"/>
          <w:sz w:val="32"/>
          <w:szCs w:val="32"/>
        </w:rPr>
        <w:t>第三部分 那曲市人民法院2025年度部门决算情况说明</w:t>
      </w:r>
      <w:r>
        <w:rPr>
          <w:rFonts w:ascii="SimHei" w:eastAsia="SimHei" w:hAnsi="SimSun" w:hint="eastAsia"/>
          <w:sz w:val="32"/>
          <w:szCs w:val="32"/>
        </w:rPr>
        <w:br/>
      </w:r>
    </w:p>
    <w:p w:rsidR="00A00920" w:rsidRDefault="00A00920" w:rsidP="0045500F">
      <w:pPr>
        <w:spacing w:beforeLines="100" w:afterLines="100" w:line="460" w:lineRule="exact"/>
        <w:rPr>
          <w:rFonts w:ascii="SimHei" w:eastAsia="SimHei" w:hAnsi="SimSun"/>
          <w:sz w:val="32"/>
          <w:szCs w:val="32"/>
        </w:rPr>
      </w:pPr>
    </w:p>
    <w:p w:rsidR="006C409B" w:rsidRDefault="006C409B" w:rsidP="0045500F">
      <w:pPr>
        <w:spacing w:beforeLines="100" w:afterLines="100" w:line="460" w:lineRule="exact"/>
        <w:rPr>
          <w:rFonts w:ascii="SimHei" w:eastAsia="SimHei" w:hAnsi="SimSun"/>
          <w:sz w:val="32"/>
          <w:szCs w:val="32"/>
        </w:rPr>
      </w:pPr>
      <w:r>
        <w:rPr>
          <w:rFonts w:ascii="SimHei" w:eastAsia="SimHei" w:hAnsi="SimSun" w:hint="eastAsia"/>
          <w:sz w:val="32"/>
          <w:szCs w:val="32"/>
        </w:rPr>
        <w:t>第四部分  名词解释</w:t>
      </w:r>
    </w:p>
    <w:p w:rsidR="006C409B" w:rsidRDefault="006C409B" w:rsidP="006C409B">
      <w:pPr>
        <w:rPr>
          <w:rFonts w:ascii="SimSun" w:hAnsi="SimSun"/>
          <w:b/>
          <w:sz w:val="40"/>
          <w:szCs w:val="40"/>
        </w:rPr>
      </w:pPr>
      <w:r>
        <w:rPr>
          <w:rFonts w:ascii="SimSun" w:hAnsi="SimSun"/>
          <w:b/>
          <w:sz w:val="40"/>
          <w:szCs w:val="40"/>
        </w:rPr>
        <w:br w:type="page"/>
      </w:r>
    </w:p>
    <w:p w:rsidR="006C409B" w:rsidRDefault="006C409B" w:rsidP="006C409B">
      <w:pPr>
        <w:spacing w:line="460" w:lineRule="exact"/>
        <w:ind w:firstLineChars="787" w:firstLine="3778"/>
        <w:rPr>
          <w:rFonts w:ascii="SimHei" w:eastAsia="SimHei" w:hAnsi="SimSun"/>
          <w:sz w:val="48"/>
          <w:szCs w:val="48"/>
        </w:rPr>
      </w:pPr>
      <w:r>
        <w:rPr>
          <w:rFonts w:ascii="SimHei" w:eastAsia="SimHei" w:hAnsi="SimSun" w:hint="eastAsia"/>
          <w:sz w:val="48"/>
          <w:szCs w:val="48"/>
        </w:rPr>
        <w:lastRenderedPageBreak/>
        <w:t>第一部分</w:t>
      </w:r>
    </w:p>
    <w:p w:rsidR="006C409B" w:rsidRDefault="006C409B" w:rsidP="006C409B">
      <w:pPr>
        <w:spacing w:line="460" w:lineRule="exact"/>
        <w:jc w:val="center"/>
        <w:rPr>
          <w:rFonts w:ascii="SimHei" w:eastAsia="SimHei" w:hAnsi="SimSun"/>
          <w:sz w:val="48"/>
          <w:szCs w:val="48"/>
        </w:rPr>
      </w:pPr>
    </w:p>
    <w:p w:rsidR="006C409B" w:rsidRDefault="006C409B" w:rsidP="006C409B">
      <w:pPr>
        <w:spacing w:line="460" w:lineRule="exact"/>
        <w:jc w:val="center"/>
        <w:rPr>
          <w:rFonts w:ascii="SimHei" w:eastAsia="SimHei" w:hAnsi="SimSun"/>
          <w:sz w:val="48"/>
          <w:szCs w:val="48"/>
        </w:rPr>
      </w:pPr>
      <w:r>
        <w:rPr>
          <w:rFonts w:ascii="SimHei" w:eastAsia="SimHei" w:hAnsi="SimSun" w:hint="eastAsia"/>
          <w:sz w:val="48"/>
          <w:szCs w:val="48"/>
        </w:rPr>
        <w:t>那曲市色尼区人民法院概况</w:t>
      </w:r>
    </w:p>
    <w:p w:rsidR="006C409B" w:rsidRDefault="006C409B" w:rsidP="006C409B">
      <w:pPr>
        <w:spacing w:line="460" w:lineRule="exact"/>
        <w:rPr>
          <w:rFonts w:ascii="SimHei" w:eastAsia="SimHei" w:hAnsi="SimSun"/>
          <w:sz w:val="48"/>
          <w:szCs w:val="48"/>
        </w:rPr>
      </w:pPr>
    </w:p>
    <w:p w:rsidR="006C409B" w:rsidRDefault="006C409B" w:rsidP="006C409B">
      <w:pPr>
        <w:rPr>
          <w:rFonts w:ascii="SimHei" w:eastAsia="SimHei" w:hAnsi="SimSun"/>
          <w:b/>
          <w:sz w:val="32"/>
          <w:szCs w:val="32"/>
        </w:rPr>
      </w:pPr>
      <w:r>
        <w:rPr>
          <w:rFonts w:ascii="SimHei" w:eastAsia="SimHei" w:hAnsi="SimSun" w:hint="eastAsia"/>
          <w:b/>
          <w:sz w:val="32"/>
          <w:szCs w:val="32"/>
        </w:rPr>
        <w:t>一、部门职责</w:t>
      </w:r>
    </w:p>
    <w:p w:rsidR="006C409B" w:rsidRDefault="006C409B" w:rsidP="006C409B">
      <w:pPr>
        <w:ind w:firstLineChars="200" w:firstLine="640"/>
        <w:rPr>
          <w:rFonts w:ascii="仿宋" w:eastAsia="仿宋" w:hAnsi="仿宋" w:cs="仿宋"/>
          <w:sz w:val="32"/>
          <w:szCs w:val="32"/>
        </w:rPr>
      </w:pPr>
      <w:r>
        <w:rPr>
          <w:rFonts w:ascii="仿宋" w:eastAsia="仿宋" w:hAnsi="仿宋" w:cs="仿宋" w:hint="eastAsia"/>
          <w:sz w:val="32"/>
          <w:szCs w:val="32"/>
        </w:rPr>
        <w:t>（一）立案庭（诉讼服务中心），负责登记立案、涉诉信访、导诉接待、材料转接、法律咨询、诉前保全、诉前引调。办理司法确认、司法救助、司法技术鉴定。办理适用特别程序、督促程序、公示催告程序的案件。</w:t>
      </w:r>
    </w:p>
    <w:p w:rsidR="006C409B" w:rsidRDefault="006C409B" w:rsidP="006C409B">
      <w:pPr>
        <w:ind w:firstLineChars="200" w:firstLine="640"/>
        <w:rPr>
          <w:rFonts w:ascii="仿宋" w:eastAsia="仿宋" w:hAnsi="仿宋" w:cs="仿宋"/>
          <w:sz w:val="32"/>
          <w:szCs w:val="32"/>
        </w:rPr>
      </w:pPr>
      <w:r>
        <w:rPr>
          <w:rFonts w:ascii="仿宋" w:eastAsia="仿宋" w:hAnsi="仿宋" w:cs="仿宋" w:hint="eastAsia"/>
          <w:sz w:val="32"/>
          <w:szCs w:val="32"/>
        </w:rPr>
        <w:t>负责人：仁青拉姆 一级法官</w:t>
      </w:r>
    </w:p>
    <w:p w:rsidR="006C409B" w:rsidRDefault="006C409B" w:rsidP="006C409B">
      <w:pPr>
        <w:ind w:firstLineChars="200" w:firstLine="640"/>
        <w:rPr>
          <w:rFonts w:ascii="仿宋" w:eastAsia="仿宋" w:hAnsi="仿宋" w:cs="仿宋"/>
          <w:sz w:val="32"/>
          <w:szCs w:val="32"/>
        </w:rPr>
      </w:pPr>
      <w:r>
        <w:rPr>
          <w:rFonts w:ascii="仿宋" w:eastAsia="仿宋" w:hAnsi="仿宋" w:cs="仿宋" w:hint="eastAsia"/>
          <w:sz w:val="32"/>
          <w:szCs w:val="32"/>
        </w:rPr>
        <w:t>（二）综合审判庭，负责审理本院管辖的第一审刑事、民商事、行政案件，审查行政机关申请执行其行政行为的案件及适用审判监督程序的案件。</w:t>
      </w:r>
    </w:p>
    <w:p w:rsidR="006C409B" w:rsidRDefault="006C409B" w:rsidP="006C409B">
      <w:pPr>
        <w:ind w:firstLineChars="200" w:firstLine="640"/>
        <w:rPr>
          <w:rFonts w:ascii="仿宋" w:eastAsia="仿宋" w:hAnsi="仿宋" w:cs="仿宋"/>
          <w:sz w:val="32"/>
          <w:szCs w:val="32"/>
        </w:rPr>
      </w:pPr>
      <w:r>
        <w:rPr>
          <w:rFonts w:ascii="仿宋" w:eastAsia="仿宋" w:hAnsi="仿宋" w:cs="仿宋" w:hint="eastAsia"/>
          <w:sz w:val="32"/>
          <w:szCs w:val="32"/>
        </w:rPr>
        <w:t>负责人：边巴卓玛 一级法官</w:t>
      </w:r>
    </w:p>
    <w:p w:rsidR="006C409B" w:rsidRDefault="006C409B" w:rsidP="006C409B">
      <w:pPr>
        <w:ind w:firstLineChars="200" w:firstLine="640"/>
        <w:rPr>
          <w:rFonts w:ascii="仿宋" w:eastAsia="仿宋" w:hAnsi="仿宋" w:cs="仿宋"/>
          <w:sz w:val="32"/>
          <w:szCs w:val="32"/>
        </w:rPr>
      </w:pPr>
      <w:r>
        <w:rPr>
          <w:rFonts w:ascii="仿宋" w:eastAsia="仿宋" w:hAnsi="仿宋" w:cs="仿宋" w:hint="eastAsia"/>
          <w:sz w:val="32"/>
          <w:szCs w:val="32"/>
        </w:rPr>
        <w:t>（三）执行局（司法警察大队）：负责本院受理、受托和上级法院交办执行案件的实施工作。负责办理其他有关执行工作事项和综合性管理工作。负责本院司法警察警务工作，承担机关安保和涉诉信访应急处置。</w:t>
      </w:r>
    </w:p>
    <w:p w:rsidR="006C409B" w:rsidRDefault="006C409B" w:rsidP="006C409B">
      <w:pPr>
        <w:ind w:firstLineChars="200" w:firstLine="640"/>
        <w:rPr>
          <w:rFonts w:ascii="仿宋" w:eastAsia="仿宋" w:hAnsi="仿宋" w:cs="仿宋"/>
          <w:sz w:val="32"/>
          <w:szCs w:val="32"/>
        </w:rPr>
      </w:pPr>
      <w:r>
        <w:rPr>
          <w:rFonts w:ascii="仿宋" w:eastAsia="仿宋" w:hAnsi="仿宋" w:cs="仿宋" w:hint="eastAsia"/>
          <w:sz w:val="32"/>
          <w:szCs w:val="32"/>
        </w:rPr>
        <w:t>负责人：扎西塔杰（执行局局长）、洛珍（司法警察大队指导员）</w:t>
      </w:r>
    </w:p>
    <w:p w:rsidR="006C409B" w:rsidRDefault="006C409B" w:rsidP="006C409B">
      <w:pPr>
        <w:ind w:firstLineChars="200" w:firstLine="640"/>
        <w:rPr>
          <w:rFonts w:ascii="仿宋" w:eastAsia="仿宋" w:hAnsi="仿宋" w:cs="仿宋"/>
          <w:sz w:val="32"/>
          <w:szCs w:val="32"/>
        </w:rPr>
      </w:pPr>
      <w:r>
        <w:rPr>
          <w:rFonts w:ascii="仿宋" w:eastAsia="仿宋" w:hAnsi="仿宋" w:cs="仿宋" w:hint="eastAsia"/>
          <w:sz w:val="32"/>
          <w:szCs w:val="32"/>
        </w:rPr>
        <w:t>（四）政治部,负责本院党的建设、队伍建设、思想政治和意识形态工作。承担本院党群纪检、组织人事、法官</w:t>
      </w:r>
      <w:r>
        <w:rPr>
          <w:rFonts w:ascii="仿宋" w:eastAsia="仿宋" w:hAnsi="仿宋" w:cs="仿宋" w:hint="eastAsia"/>
          <w:sz w:val="32"/>
          <w:szCs w:val="32"/>
        </w:rPr>
        <w:lastRenderedPageBreak/>
        <w:t>管理、工资福利和离退休干部等工作。负责本院法官遴选、法官助理和聘用制书记员统一招录等工作。负责新闻宣传、文化建设、典型选树、表彰奖励等工作。</w:t>
      </w:r>
    </w:p>
    <w:p w:rsidR="006C409B" w:rsidRDefault="006C409B" w:rsidP="006C409B">
      <w:pPr>
        <w:ind w:firstLineChars="200" w:firstLine="640"/>
        <w:rPr>
          <w:rFonts w:ascii="仿宋" w:eastAsia="仿宋" w:hAnsi="仿宋" w:cs="仿宋"/>
          <w:sz w:val="32"/>
          <w:szCs w:val="32"/>
        </w:rPr>
      </w:pPr>
      <w:r>
        <w:rPr>
          <w:rFonts w:ascii="仿宋" w:eastAsia="仿宋" w:hAnsi="仿宋" w:cs="仿宋" w:hint="eastAsia"/>
          <w:sz w:val="32"/>
          <w:szCs w:val="32"/>
        </w:rPr>
        <w:t>负责人：边巴扎西</w:t>
      </w:r>
    </w:p>
    <w:p w:rsidR="006C409B" w:rsidRDefault="006C409B" w:rsidP="006C409B">
      <w:pPr>
        <w:ind w:firstLineChars="200" w:firstLine="640"/>
        <w:rPr>
          <w:rFonts w:ascii="仿宋" w:eastAsia="仿宋" w:hAnsi="仿宋" w:cs="仿宋"/>
          <w:sz w:val="32"/>
          <w:szCs w:val="32"/>
        </w:rPr>
      </w:pPr>
      <w:r>
        <w:rPr>
          <w:rFonts w:ascii="仿宋" w:eastAsia="仿宋" w:hAnsi="仿宋" w:cs="仿宋" w:hint="eastAsia"/>
          <w:sz w:val="32"/>
          <w:szCs w:val="32"/>
        </w:rPr>
        <w:t>（五）审判管理办公室（综合办公室）：负责全院审判流程节点控制、审判执行质效评估、案件质效管理、司法数据统计工作。负责案件质量、法律文书、案件信息录入评查工作，承担审判工作研究和法院信息化建设。负责督察督办工作，承担本院审判委员会日常工作。负责综合行政、对外联络、财务装备管理和后勤保障等司法政务工作。</w:t>
      </w:r>
    </w:p>
    <w:p w:rsidR="006C409B" w:rsidRDefault="006C409B" w:rsidP="006C409B">
      <w:pPr>
        <w:ind w:firstLineChars="200" w:firstLine="640"/>
        <w:rPr>
          <w:rFonts w:ascii="仿宋" w:eastAsia="仿宋" w:hAnsi="仿宋" w:cs="仿宋"/>
          <w:sz w:val="32"/>
          <w:szCs w:val="32"/>
        </w:rPr>
      </w:pPr>
      <w:r>
        <w:rPr>
          <w:rFonts w:ascii="仿宋" w:eastAsia="仿宋" w:hAnsi="仿宋" w:cs="仿宋" w:hint="eastAsia"/>
          <w:sz w:val="32"/>
          <w:szCs w:val="32"/>
        </w:rPr>
        <w:t>负责人：索朗央宗</w:t>
      </w:r>
    </w:p>
    <w:p w:rsidR="006C409B" w:rsidRDefault="006C409B" w:rsidP="006C409B">
      <w:pPr>
        <w:ind w:firstLineChars="200" w:firstLine="640"/>
        <w:rPr>
          <w:rFonts w:ascii="仿宋" w:eastAsia="仿宋" w:hAnsi="仿宋" w:cs="仿宋"/>
          <w:sz w:val="32"/>
          <w:szCs w:val="32"/>
        </w:rPr>
      </w:pPr>
      <w:r>
        <w:rPr>
          <w:rFonts w:ascii="仿宋" w:eastAsia="仿宋" w:hAnsi="仿宋" w:cs="仿宋" w:hint="eastAsia"/>
          <w:sz w:val="32"/>
          <w:szCs w:val="32"/>
        </w:rPr>
        <w:t>主要领导不在岗的情况，按党组成员排序主持院内全面工作，重要事项须汇报请示主要领导。</w:t>
      </w:r>
      <w:r>
        <w:rPr>
          <w:rFonts w:ascii="仿宋" w:eastAsia="仿宋" w:hAnsi="仿宋" w:cs="仿宋" w:hint="eastAsia"/>
          <w:sz w:val="32"/>
          <w:szCs w:val="32"/>
        </w:rPr>
        <w:tab/>
      </w:r>
    </w:p>
    <w:p w:rsidR="006C409B" w:rsidRDefault="006C409B" w:rsidP="006C409B">
      <w:pPr>
        <w:ind w:firstLineChars="200" w:firstLine="640"/>
        <w:rPr>
          <w:rFonts w:ascii="仿宋" w:eastAsia="仿宋" w:hAnsi="仿宋" w:cs="仿宋"/>
          <w:sz w:val="32"/>
          <w:szCs w:val="32"/>
        </w:rPr>
      </w:pPr>
      <w:r>
        <w:rPr>
          <w:rFonts w:ascii="仿宋" w:eastAsia="仿宋" w:hAnsi="仿宋" w:cs="仿宋" w:hint="eastAsia"/>
          <w:sz w:val="32"/>
          <w:szCs w:val="32"/>
        </w:rPr>
        <w:t>分管领导需要外出的，离岗前分管领域工作与其他党组成员做好交接，交接单由主工作持领导审核后方可离岗。</w:t>
      </w:r>
    </w:p>
    <w:p w:rsidR="006C409B" w:rsidRDefault="006C409B" w:rsidP="006C409B">
      <w:pPr>
        <w:ind w:firstLineChars="200" w:firstLine="640"/>
        <w:rPr>
          <w:rFonts w:ascii="仿宋" w:eastAsia="仿宋" w:hAnsi="仿宋" w:cs="仿宋"/>
          <w:sz w:val="32"/>
          <w:szCs w:val="32"/>
        </w:rPr>
      </w:pPr>
      <w:r>
        <w:rPr>
          <w:rFonts w:ascii="仿宋" w:eastAsia="仿宋" w:hAnsi="仿宋" w:cs="仿宋" w:hint="eastAsia"/>
          <w:sz w:val="32"/>
          <w:szCs w:val="32"/>
        </w:rPr>
        <w:t>未尽事宜，按有关规定执行。</w:t>
      </w:r>
    </w:p>
    <w:p w:rsidR="006C409B" w:rsidRPr="00D77857" w:rsidRDefault="006C409B" w:rsidP="006C409B">
      <w:pPr>
        <w:ind w:leftChars="76" w:left="167" w:firstLineChars="146" w:firstLine="469"/>
        <w:rPr>
          <w:rFonts w:ascii="仿宋" w:eastAsia="仿宋" w:hAnsi="仿宋" w:cs="仿宋"/>
          <w:sz w:val="32"/>
          <w:szCs w:val="32"/>
        </w:rPr>
      </w:pPr>
      <w:r>
        <w:rPr>
          <w:rFonts w:ascii="SimHei" w:eastAsia="SimHei" w:hAnsi="SimSun" w:hint="eastAsia"/>
          <w:b/>
          <w:sz w:val="32"/>
          <w:szCs w:val="32"/>
        </w:rPr>
        <w:t>二、那曲市色尼区人民法院部门机构设置情况</w:t>
      </w:r>
      <w:r>
        <w:rPr>
          <w:rFonts w:ascii="SimHei" w:eastAsia="SimHei" w:hAnsi="SimSun"/>
          <w:b/>
          <w:sz w:val="32"/>
          <w:szCs w:val="32"/>
        </w:rPr>
        <w:br/>
      </w:r>
      <w:r w:rsidRPr="00492AC8">
        <w:rPr>
          <w:rFonts w:ascii="KaiTi_GB2312" w:eastAsia="KaiTi_GB2312" w:hAnsi="仿宋" w:hint="eastAsia"/>
          <w:b/>
          <w:sz w:val="32"/>
          <w:szCs w:val="32"/>
        </w:rPr>
        <w:t>1</w:t>
      </w:r>
      <w:r>
        <w:rPr>
          <w:rFonts w:ascii="仿宋" w:eastAsia="仿宋" w:hAnsi="仿宋" w:cs="仿宋" w:hint="eastAsia"/>
          <w:sz w:val="32"/>
          <w:szCs w:val="32"/>
        </w:rPr>
        <w:t>.我院隶属行政机构</w:t>
      </w:r>
      <w:r w:rsidRPr="007A2AD8">
        <w:rPr>
          <w:rFonts w:ascii="仿宋" w:eastAsia="仿宋" w:hAnsi="仿宋" w:cs="仿宋" w:hint="eastAsia"/>
          <w:sz w:val="32"/>
          <w:szCs w:val="32"/>
        </w:rPr>
        <w:t>单位编制人数</w:t>
      </w:r>
      <w:r>
        <w:rPr>
          <w:rFonts w:ascii="仿宋" w:eastAsia="仿宋" w:hAnsi="仿宋" w:cs="仿宋" w:hint="eastAsia"/>
          <w:sz w:val="32"/>
          <w:szCs w:val="32"/>
        </w:rPr>
        <w:t>（政法专项编制67人、机关工人2人）69</w:t>
      </w:r>
      <w:r w:rsidRPr="007A2AD8">
        <w:rPr>
          <w:rFonts w:ascii="仿宋" w:eastAsia="仿宋" w:hAnsi="仿宋" w:cs="仿宋" w:hint="eastAsia"/>
          <w:sz w:val="32"/>
          <w:szCs w:val="32"/>
        </w:rPr>
        <w:t>人，职工总人数</w:t>
      </w:r>
      <w:r>
        <w:rPr>
          <w:rFonts w:ascii="仿宋" w:eastAsia="仿宋" w:hAnsi="仿宋" w:cs="仿宋" w:hint="eastAsia"/>
          <w:sz w:val="32"/>
          <w:szCs w:val="32"/>
        </w:rPr>
        <w:t>107</w:t>
      </w:r>
      <w:r w:rsidRPr="007A2AD8">
        <w:rPr>
          <w:rFonts w:ascii="仿宋" w:eastAsia="仿宋" w:hAnsi="仿宋" w:cs="仿宋" w:hint="eastAsia"/>
          <w:sz w:val="32"/>
          <w:szCs w:val="32"/>
        </w:rPr>
        <w:t>人，其中：在职人数</w:t>
      </w:r>
      <w:r>
        <w:rPr>
          <w:rFonts w:ascii="仿宋" w:eastAsia="仿宋" w:hAnsi="仿宋" w:cs="仿宋" w:hint="eastAsia"/>
          <w:sz w:val="32"/>
          <w:szCs w:val="32"/>
        </w:rPr>
        <w:t>69</w:t>
      </w:r>
      <w:r w:rsidRPr="007A2AD8">
        <w:rPr>
          <w:rFonts w:ascii="仿宋" w:eastAsia="仿宋" w:hAnsi="仿宋" w:cs="仿宋" w:hint="eastAsia"/>
          <w:sz w:val="32"/>
          <w:szCs w:val="32"/>
        </w:rPr>
        <w:t>人，退休人数</w:t>
      </w:r>
      <w:r>
        <w:rPr>
          <w:rFonts w:ascii="仿宋" w:eastAsia="仿宋" w:hAnsi="仿宋" w:cs="仿宋" w:hint="eastAsia"/>
          <w:sz w:val="32"/>
          <w:szCs w:val="32"/>
        </w:rPr>
        <w:t>10</w:t>
      </w:r>
      <w:r w:rsidRPr="007A2AD8">
        <w:rPr>
          <w:rFonts w:ascii="仿宋" w:eastAsia="仿宋" w:hAnsi="仿宋" w:cs="仿宋" w:hint="eastAsia"/>
          <w:sz w:val="32"/>
          <w:szCs w:val="32"/>
        </w:rPr>
        <w:t>人，</w:t>
      </w:r>
      <w:r>
        <w:rPr>
          <w:rFonts w:ascii="仿宋" w:eastAsia="仿宋" w:hAnsi="仿宋" w:cs="仿宋" w:hint="eastAsia"/>
          <w:sz w:val="32"/>
          <w:szCs w:val="32"/>
        </w:rPr>
        <w:t>聘用制书记员20人，聘用制法警8人。</w:t>
      </w:r>
      <w:r>
        <w:rPr>
          <w:rFonts w:ascii="仿宋" w:eastAsia="仿宋" w:hAnsi="仿宋" w:cs="仿宋" w:hint="eastAsia"/>
          <w:color w:val="0D0D0D" w:themeColor="text1" w:themeTint="F2"/>
          <w:sz w:val="32"/>
          <w:szCs w:val="32"/>
        </w:rPr>
        <w:t>门内设机构8个机构、0个处，法院下设院</w:t>
      </w:r>
      <w:r>
        <w:rPr>
          <w:rFonts w:ascii="仿宋" w:eastAsia="仿宋" w:hAnsi="仿宋" w:cs="仿宋" w:hint="eastAsia"/>
          <w:color w:val="0D0D0D" w:themeColor="text1" w:themeTint="F2"/>
          <w:sz w:val="32"/>
          <w:szCs w:val="32"/>
        </w:rPr>
        <w:lastRenderedPageBreak/>
        <w:t>长、副院长、六个部门办公室。法院属于一级</w:t>
      </w:r>
      <w:r w:rsidR="00E40076">
        <w:rPr>
          <w:rFonts w:ascii="仿宋" w:eastAsia="仿宋" w:hAnsi="仿宋" w:cs="仿宋" w:hint="eastAsia"/>
          <w:color w:val="0D0D0D" w:themeColor="text1" w:themeTint="F2"/>
          <w:sz w:val="32"/>
          <w:szCs w:val="32"/>
        </w:rPr>
        <w:t>决算</w:t>
      </w:r>
      <w:r>
        <w:rPr>
          <w:rFonts w:ascii="仿宋" w:eastAsia="仿宋" w:hAnsi="仿宋" w:cs="仿宋" w:hint="eastAsia"/>
          <w:color w:val="0D0D0D" w:themeColor="text1" w:themeTint="F2"/>
          <w:sz w:val="32"/>
          <w:szCs w:val="32"/>
        </w:rPr>
        <w:t>单位，无二级</w:t>
      </w:r>
      <w:r w:rsidR="00E40076">
        <w:rPr>
          <w:rFonts w:ascii="仿宋" w:eastAsia="仿宋" w:hAnsi="仿宋" w:cs="仿宋" w:hint="eastAsia"/>
          <w:color w:val="0D0D0D" w:themeColor="text1" w:themeTint="F2"/>
          <w:sz w:val="32"/>
          <w:szCs w:val="32"/>
        </w:rPr>
        <w:t>决算</w:t>
      </w:r>
      <w:r>
        <w:rPr>
          <w:rFonts w:ascii="仿宋" w:eastAsia="仿宋" w:hAnsi="仿宋" w:cs="仿宋" w:hint="eastAsia"/>
          <w:color w:val="0D0D0D" w:themeColor="text1" w:themeTint="F2"/>
          <w:sz w:val="32"/>
          <w:szCs w:val="32"/>
        </w:rPr>
        <w:t>单位。</w:t>
      </w:r>
    </w:p>
    <w:p w:rsidR="006C409B" w:rsidRDefault="006C409B" w:rsidP="006C409B">
      <w:pPr>
        <w:ind w:leftChars="76" w:left="167" w:firstLineChars="146" w:firstLine="467"/>
        <w:rPr>
          <w:rFonts w:ascii="SimHei" w:eastAsia="SimHei" w:hAnsi="SimSun"/>
          <w:b/>
          <w:sz w:val="32"/>
          <w:szCs w:val="32"/>
        </w:rPr>
      </w:pPr>
      <w:r>
        <w:rPr>
          <w:rFonts w:ascii="仿宋" w:eastAsia="仿宋" w:hAnsi="仿宋" w:cs="仿宋"/>
          <w:sz w:val="32"/>
          <w:szCs w:val="32"/>
        </w:rPr>
        <w:br/>
      </w:r>
    </w:p>
    <w:p w:rsidR="006C409B" w:rsidRPr="005D2C32" w:rsidRDefault="006C409B" w:rsidP="006C409B">
      <w:pPr>
        <w:spacing w:line="460" w:lineRule="exact"/>
        <w:jc w:val="center"/>
        <w:rPr>
          <w:rFonts w:ascii="SimHei" w:eastAsia="SimHei" w:hAnsi="SimSun"/>
          <w:sz w:val="48"/>
          <w:szCs w:val="48"/>
        </w:rPr>
      </w:pPr>
    </w:p>
    <w:p w:rsidR="006C409B" w:rsidRDefault="006C409B" w:rsidP="006C409B">
      <w:pPr>
        <w:spacing w:line="460" w:lineRule="exact"/>
        <w:jc w:val="center"/>
        <w:rPr>
          <w:rFonts w:ascii="SimHei" w:eastAsia="SimHei" w:hAnsi="SimSun"/>
          <w:sz w:val="48"/>
          <w:szCs w:val="48"/>
        </w:rPr>
      </w:pPr>
    </w:p>
    <w:p w:rsidR="006C409B" w:rsidRDefault="006C409B" w:rsidP="006C409B">
      <w:pPr>
        <w:spacing w:line="460" w:lineRule="exact"/>
        <w:jc w:val="center"/>
        <w:rPr>
          <w:rFonts w:ascii="SimHei" w:eastAsia="SimHei" w:hAnsi="SimSun"/>
          <w:sz w:val="48"/>
          <w:szCs w:val="48"/>
        </w:rPr>
      </w:pPr>
    </w:p>
    <w:p w:rsidR="006C409B" w:rsidRDefault="006C409B" w:rsidP="006C409B">
      <w:pPr>
        <w:spacing w:line="460" w:lineRule="exact"/>
        <w:jc w:val="center"/>
        <w:rPr>
          <w:rFonts w:ascii="SimHei" w:eastAsia="SimHei" w:hAnsi="SimSun"/>
          <w:sz w:val="48"/>
          <w:szCs w:val="48"/>
        </w:rPr>
      </w:pPr>
    </w:p>
    <w:p w:rsidR="00A00920" w:rsidRDefault="00A00920" w:rsidP="006C409B">
      <w:pPr>
        <w:spacing w:line="460" w:lineRule="exact"/>
        <w:ind w:firstLineChars="650" w:firstLine="3120"/>
        <w:rPr>
          <w:rFonts w:ascii="SimHei" w:eastAsia="SimHei" w:hAnsi="SimSun"/>
          <w:sz w:val="48"/>
          <w:szCs w:val="48"/>
        </w:rPr>
      </w:pPr>
    </w:p>
    <w:p w:rsidR="00A00920" w:rsidRDefault="00A00920" w:rsidP="006C409B">
      <w:pPr>
        <w:spacing w:line="460" w:lineRule="exact"/>
        <w:ind w:firstLineChars="650" w:firstLine="3120"/>
        <w:rPr>
          <w:rFonts w:ascii="SimHei" w:eastAsia="SimHei" w:hAnsi="SimSun"/>
          <w:sz w:val="48"/>
          <w:szCs w:val="48"/>
        </w:rPr>
      </w:pPr>
    </w:p>
    <w:p w:rsidR="00A00920" w:rsidRDefault="00A00920" w:rsidP="006C409B">
      <w:pPr>
        <w:spacing w:line="460" w:lineRule="exact"/>
        <w:ind w:firstLineChars="650" w:firstLine="3120"/>
        <w:rPr>
          <w:rFonts w:ascii="SimHei" w:eastAsia="SimHei" w:hAnsi="SimSun"/>
          <w:sz w:val="48"/>
          <w:szCs w:val="48"/>
        </w:rPr>
      </w:pPr>
    </w:p>
    <w:p w:rsidR="00A00920" w:rsidRDefault="00A00920" w:rsidP="006C409B">
      <w:pPr>
        <w:spacing w:line="460" w:lineRule="exact"/>
        <w:ind w:firstLineChars="650" w:firstLine="3120"/>
        <w:rPr>
          <w:rFonts w:ascii="SimHei" w:eastAsia="SimHei" w:hAnsi="SimSun"/>
          <w:sz w:val="48"/>
          <w:szCs w:val="48"/>
        </w:rPr>
      </w:pPr>
    </w:p>
    <w:p w:rsidR="00A00920" w:rsidRDefault="00A00920" w:rsidP="006C409B">
      <w:pPr>
        <w:spacing w:line="460" w:lineRule="exact"/>
        <w:ind w:firstLineChars="650" w:firstLine="3120"/>
        <w:rPr>
          <w:rFonts w:ascii="SimHei" w:eastAsia="SimHei" w:hAnsi="SimSun"/>
          <w:sz w:val="48"/>
          <w:szCs w:val="48"/>
        </w:rPr>
      </w:pPr>
    </w:p>
    <w:p w:rsidR="00A00920" w:rsidRDefault="00A00920" w:rsidP="006C409B">
      <w:pPr>
        <w:spacing w:line="460" w:lineRule="exact"/>
        <w:ind w:firstLineChars="650" w:firstLine="3120"/>
        <w:rPr>
          <w:rFonts w:ascii="SimHei" w:eastAsia="SimHei" w:hAnsi="SimSun"/>
          <w:sz w:val="48"/>
          <w:szCs w:val="48"/>
        </w:rPr>
      </w:pPr>
    </w:p>
    <w:p w:rsidR="00A00920" w:rsidRDefault="00A00920" w:rsidP="006C409B">
      <w:pPr>
        <w:spacing w:line="460" w:lineRule="exact"/>
        <w:ind w:firstLineChars="650" w:firstLine="3120"/>
        <w:rPr>
          <w:rFonts w:ascii="SimHei" w:eastAsia="SimHei" w:hAnsi="SimSun"/>
          <w:sz w:val="48"/>
          <w:szCs w:val="48"/>
        </w:rPr>
      </w:pPr>
    </w:p>
    <w:p w:rsidR="00A00920" w:rsidRDefault="00A00920" w:rsidP="006C409B">
      <w:pPr>
        <w:spacing w:line="460" w:lineRule="exact"/>
        <w:ind w:firstLineChars="650" w:firstLine="3120"/>
        <w:rPr>
          <w:rFonts w:ascii="SimHei" w:eastAsia="SimHei" w:hAnsi="SimSun"/>
          <w:sz w:val="48"/>
          <w:szCs w:val="48"/>
        </w:rPr>
      </w:pPr>
    </w:p>
    <w:p w:rsidR="00A00920" w:rsidRDefault="00A00920" w:rsidP="006C409B">
      <w:pPr>
        <w:spacing w:line="460" w:lineRule="exact"/>
        <w:ind w:firstLineChars="650" w:firstLine="3120"/>
        <w:rPr>
          <w:rFonts w:ascii="SimHei" w:eastAsia="SimHei" w:hAnsi="SimSun"/>
          <w:sz w:val="48"/>
          <w:szCs w:val="48"/>
        </w:rPr>
      </w:pPr>
    </w:p>
    <w:p w:rsidR="00A00920" w:rsidRDefault="00A00920" w:rsidP="006C409B">
      <w:pPr>
        <w:spacing w:line="460" w:lineRule="exact"/>
        <w:ind w:firstLineChars="650" w:firstLine="3120"/>
        <w:rPr>
          <w:rFonts w:ascii="SimHei" w:eastAsia="SimHei" w:hAnsi="SimSun"/>
          <w:sz w:val="48"/>
          <w:szCs w:val="48"/>
        </w:rPr>
      </w:pPr>
    </w:p>
    <w:p w:rsidR="00A00920" w:rsidRDefault="00A00920" w:rsidP="006C409B">
      <w:pPr>
        <w:spacing w:line="460" w:lineRule="exact"/>
        <w:ind w:firstLineChars="650" w:firstLine="3120"/>
        <w:rPr>
          <w:rFonts w:ascii="SimHei" w:eastAsia="SimHei" w:hAnsi="SimSun"/>
          <w:sz w:val="48"/>
          <w:szCs w:val="48"/>
        </w:rPr>
      </w:pPr>
    </w:p>
    <w:p w:rsidR="00A00920" w:rsidRDefault="00A00920" w:rsidP="006C409B">
      <w:pPr>
        <w:spacing w:line="460" w:lineRule="exact"/>
        <w:ind w:firstLineChars="650" w:firstLine="3120"/>
        <w:rPr>
          <w:rFonts w:ascii="SimHei" w:eastAsia="SimHei" w:hAnsi="SimSun"/>
          <w:sz w:val="48"/>
          <w:szCs w:val="48"/>
        </w:rPr>
      </w:pPr>
    </w:p>
    <w:p w:rsidR="00A00920" w:rsidRDefault="00A00920" w:rsidP="006C409B">
      <w:pPr>
        <w:spacing w:line="460" w:lineRule="exact"/>
        <w:ind w:firstLineChars="650" w:firstLine="3120"/>
        <w:rPr>
          <w:rFonts w:ascii="SimHei" w:eastAsia="SimHei" w:hAnsi="SimSun"/>
          <w:sz w:val="48"/>
          <w:szCs w:val="48"/>
        </w:rPr>
      </w:pPr>
    </w:p>
    <w:p w:rsidR="00A00920" w:rsidRDefault="00A00920" w:rsidP="006C409B">
      <w:pPr>
        <w:spacing w:line="460" w:lineRule="exact"/>
        <w:ind w:firstLineChars="650" w:firstLine="3120"/>
        <w:rPr>
          <w:rFonts w:ascii="SimHei" w:eastAsia="SimHei" w:hAnsi="SimSun"/>
          <w:sz w:val="48"/>
          <w:szCs w:val="48"/>
        </w:rPr>
      </w:pPr>
    </w:p>
    <w:p w:rsidR="00A00920" w:rsidRDefault="00A00920" w:rsidP="006C409B">
      <w:pPr>
        <w:spacing w:line="460" w:lineRule="exact"/>
        <w:ind w:firstLineChars="650" w:firstLine="3120"/>
        <w:rPr>
          <w:rFonts w:ascii="SimHei" w:eastAsia="SimHei" w:hAnsi="SimSun"/>
          <w:sz w:val="48"/>
          <w:szCs w:val="48"/>
        </w:rPr>
      </w:pPr>
    </w:p>
    <w:p w:rsidR="00A00920" w:rsidRDefault="00A00920" w:rsidP="006C409B">
      <w:pPr>
        <w:spacing w:line="460" w:lineRule="exact"/>
        <w:ind w:firstLineChars="650" w:firstLine="3120"/>
        <w:rPr>
          <w:rFonts w:ascii="SimHei" w:eastAsia="SimHei" w:hAnsi="SimSun"/>
          <w:sz w:val="48"/>
          <w:szCs w:val="48"/>
        </w:rPr>
      </w:pPr>
    </w:p>
    <w:p w:rsidR="006C409B" w:rsidRDefault="006C409B" w:rsidP="006C409B">
      <w:pPr>
        <w:spacing w:line="460" w:lineRule="exact"/>
        <w:ind w:firstLineChars="650" w:firstLine="3120"/>
        <w:rPr>
          <w:rFonts w:ascii="SimHei" w:eastAsia="SimHei" w:hAnsi="SimSun"/>
          <w:sz w:val="48"/>
          <w:szCs w:val="48"/>
        </w:rPr>
      </w:pPr>
      <w:r>
        <w:rPr>
          <w:rFonts w:ascii="SimHei" w:eastAsia="SimHei" w:hAnsi="SimSun" w:hint="eastAsia"/>
          <w:sz w:val="48"/>
          <w:szCs w:val="48"/>
        </w:rPr>
        <w:t>第二部分</w:t>
      </w:r>
    </w:p>
    <w:p w:rsidR="006C409B" w:rsidRDefault="006C409B" w:rsidP="006C409B">
      <w:pPr>
        <w:spacing w:line="460" w:lineRule="exact"/>
        <w:jc w:val="center"/>
        <w:rPr>
          <w:rFonts w:ascii="SimHei" w:eastAsia="SimHei" w:hAnsi="SimSun"/>
          <w:sz w:val="48"/>
          <w:szCs w:val="48"/>
        </w:rPr>
      </w:pPr>
    </w:p>
    <w:p w:rsidR="006C409B" w:rsidRDefault="006C409B" w:rsidP="006C409B">
      <w:pPr>
        <w:spacing w:line="460" w:lineRule="exact"/>
        <w:jc w:val="center"/>
        <w:rPr>
          <w:rFonts w:ascii="SimHei" w:eastAsia="SimHei"/>
          <w:sz w:val="32"/>
          <w:szCs w:val="32"/>
        </w:rPr>
      </w:pPr>
      <w:r>
        <w:rPr>
          <w:rFonts w:ascii="SimHei" w:eastAsia="SimHei" w:hAnsi="SimSun" w:hint="eastAsia"/>
          <w:sz w:val="48"/>
          <w:szCs w:val="48"/>
        </w:rPr>
        <w:t>那曲市色尼区人民法院2025年度决算明细表</w:t>
      </w:r>
    </w:p>
    <w:p w:rsidR="006C409B" w:rsidRDefault="006C409B" w:rsidP="0045500F">
      <w:pPr>
        <w:spacing w:beforeLines="50" w:afterLines="50"/>
        <w:jc w:val="center"/>
        <w:rPr>
          <w:rFonts w:ascii="SimHei" w:eastAsia="SimHei"/>
          <w:sz w:val="32"/>
          <w:szCs w:val="32"/>
        </w:rPr>
      </w:pPr>
      <w:r>
        <w:rPr>
          <w:rFonts w:ascii="SimHei" w:eastAsia="SimHei" w:hint="eastAsia"/>
          <w:sz w:val="32"/>
          <w:szCs w:val="32"/>
        </w:rPr>
        <w:t>（表格见部门公开表）</w:t>
      </w:r>
    </w:p>
    <w:p w:rsidR="006C409B" w:rsidRDefault="006C409B" w:rsidP="006C409B">
      <w:pPr>
        <w:rPr>
          <w:rFonts w:ascii="SimHei" w:eastAsia="SimHei"/>
          <w:sz w:val="32"/>
          <w:szCs w:val="32"/>
        </w:rPr>
        <w:sectPr w:rsidR="006C409B">
          <w:headerReference w:type="default" r:id="rId6"/>
          <w:footerReference w:type="even" r:id="rId7"/>
          <w:footerReference w:type="default" r:id="rId8"/>
          <w:pgSz w:w="11906" w:h="16838"/>
          <w:pgMar w:top="1440" w:right="1800" w:bottom="1440" w:left="1800" w:header="851" w:footer="992" w:gutter="0"/>
          <w:cols w:space="425"/>
          <w:docGrid w:type="lines" w:linePitch="312"/>
        </w:sectPr>
      </w:pPr>
      <w:r>
        <w:rPr>
          <w:rFonts w:ascii="SimHei" w:eastAsia="SimHei" w:hint="eastAsia"/>
          <w:sz w:val="32"/>
          <w:szCs w:val="32"/>
        </w:rPr>
        <w:t xml:space="preserve"> </w:t>
      </w:r>
    </w:p>
    <w:p w:rsidR="006C409B" w:rsidRDefault="006C409B" w:rsidP="006C409B">
      <w:pPr>
        <w:ind w:firstLineChars="800" w:firstLine="3840"/>
        <w:rPr>
          <w:rFonts w:ascii="SimHei" w:eastAsia="SimHei" w:hAnsi="SimSun"/>
          <w:sz w:val="48"/>
          <w:szCs w:val="48"/>
        </w:rPr>
      </w:pPr>
      <w:bookmarkStart w:id="1" w:name="RANGE!A1:G38"/>
      <w:bookmarkStart w:id="2" w:name="RANGE!A1:D37"/>
      <w:bookmarkStart w:id="3" w:name="RANGE!A1:F38"/>
      <w:bookmarkStart w:id="4" w:name="RANGE!A1:F18"/>
      <w:bookmarkEnd w:id="1"/>
      <w:bookmarkEnd w:id="2"/>
      <w:bookmarkEnd w:id="3"/>
      <w:bookmarkEnd w:id="4"/>
      <w:r>
        <w:rPr>
          <w:rFonts w:ascii="SimHei" w:eastAsia="SimHei" w:hAnsi="SimSun" w:hint="eastAsia"/>
          <w:sz w:val="48"/>
          <w:szCs w:val="48"/>
        </w:rPr>
        <w:lastRenderedPageBreak/>
        <w:t>第三部分</w:t>
      </w:r>
    </w:p>
    <w:p w:rsidR="006C409B" w:rsidRDefault="006C409B" w:rsidP="006C409B">
      <w:pPr>
        <w:jc w:val="center"/>
        <w:rPr>
          <w:rFonts w:ascii="SimHei" w:eastAsia="SimHei" w:hAnsi="SimSun"/>
          <w:sz w:val="48"/>
          <w:szCs w:val="48"/>
        </w:rPr>
      </w:pPr>
    </w:p>
    <w:p w:rsidR="006C409B" w:rsidRDefault="006C409B" w:rsidP="006C409B">
      <w:pPr>
        <w:jc w:val="center"/>
        <w:rPr>
          <w:rFonts w:ascii="SimHei" w:eastAsia="SimHei" w:hAnsi="SimSun"/>
          <w:sz w:val="44"/>
          <w:szCs w:val="44"/>
        </w:rPr>
      </w:pPr>
      <w:r>
        <w:rPr>
          <w:rFonts w:ascii="SimHei" w:eastAsia="SimHei" w:hAnsi="SimSun" w:hint="eastAsia"/>
          <w:sz w:val="44"/>
          <w:szCs w:val="44"/>
        </w:rPr>
        <w:t>2025年度那曲市色尼区人民法院</w:t>
      </w:r>
    </w:p>
    <w:p w:rsidR="006C409B" w:rsidRDefault="006C409B" w:rsidP="006C409B">
      <w:pPr>
        <w:jc w:val="center"/>
        <w:rPr>
          <w:rFonts w:ascii="SimHei" w:eastAsia="SimHei" w:hAnsi="SimSun"/>
          <w:sz w:val="44"/>
          <w:szCs w:val="44"/>
        </w:rPr>
      </w:pPr>
      <w:r>
        <w:rPr>
          <w:rFonts w:ascii="方正小标宋简体" w:eastAsia="方正小标宋简体" w:hAnsi="仿宋" w:hint="eastAsia"/>
          <w:sz w:val="44"/>
          <w:szCs w:val="44"/>
        </w:rPr>
        <w:t>部门决算数据分析</w:t>
      </w:r>
    </w:p>
    <w:p w:rsidR="006C409B" w:rsidRPr="00A00920" w:rsidRDefault="006C409B" w:rsidP="006C409B">
      <w:pPr>
        <w:ind w:firstLineChars="200" w:firstLine="640"/>
        <w:rPr>
          <w:rFonts w:ascii="仿宋" w:eastAsia="仿宋" w:hAnsi="仿宋"/>
          <w:sz w:val="32"/>
          <w:szCs w:val="32"/>
        </w:rPr>
      </w:pPr>
      <w:r w:rsidRPr="00A00920">
        <w:rPr>
          <w:rFonts w:ascii="仿宋" w:eastAsia="仿宋" w:hAnsi="仿宋" w:hint="eastAsia"/>
          <w:sz w:val="32"/>
          <w:szCs w:val="32"/>
        </w:rPr>
        <w:t>一、2025年度那曲市色尼区人民法院收支总体情况</w:t>
      </w:r>
    </w:p>
    <w:p w:rsidR="006C409B" w:rsidRPr="00A00920" w:rsidRDefault="006C409B" w:rsidP="006C409B">
      <w:pPr>
        <w:ind w:firstLineChars="221" w:firstLine="707"/>
        <w:rPr>
          <w:rFonts w:ascii="仿宋" w:eastAsia="仿宋" w:hAnsi="仿宋"/>
          <w:sz w:val="32"/>
          <w:szCs w:val="32"/>
        </w:rPr>
      </w:pPr>
      <w:r w:rsidRPr="00A00920">
        <w:rPr>
          <w:rFonts w:ascii="仿宋" w:eastAsia="仿宋" w:hAnsi="仿宋" w:hint="eastAsia"/>
          <w:sz w:val="32"/>
          <w:szCs w:val="32"/>
        </w:rPr>
        <w:t>那曲市色尼区人民法院2025年度财政拨款收支总</w:t>
      </w:r>
      <w:r w:rsidR="00E40076" w:rsidRPr="00A00920">
        <w:rPr>
          <w:rFonts w:ascii="仿宋" w:eastAsia="仿宋" w:hAnsi="仿宋" w:hint="eastAsia"/>
          <w:sz w:val="32"/>
          <w:szCs w:val="32"/>
        </w:rPr>
        <w:t>决算</w:t>
      </w:r>
      <w:r w:rsidR="007C48A7" w:rsidRPr="00A00920">
        <w:rPr>
          <w:rFonts w:ascii="仿宋" w:eastAsia="仿宋" w:hAnsi="仿宋" w:hint="eastAsia"/>
          <w:sz w:val="32"/>
          <w:szCs w:val="32"/>
        </w:rPr>
        <w:t>5169.61</w:t>
      </w:r>
      <w:r w:rsidRPr="00A00920">
        <w:rPr>
          <w:rFonts w:ascii="仿宋" w:eastAsia="仿宋" w:hAnsi="仿宋" w:hint="eastAsia"/>
          <w:sz w:val="32"/>
          <w:szCs w:val="32"/>
        </w:rPr>
        <w:t>万元。收入全部为一般公共</w:t>
      </w:r>
      <w:r w:rsidR="00E40076" w:rsidRPr="00A00920">
        <w:rPr>
          <w:rFonts w:ascii="仿宋" w:eastAsia="仿宋" w:hAnsi="仿宋" w:hint="eastAsia"/>
          <w:sz w:val="32"/>
          <w:szCs w:val="32"/>
        </w:rPr>
        <w:t>决算</w:t>
      </w:r>
      <w:r w:rsidRPr="00A00920">
        <w:rPr>
          <w:rFonts w:ascii="仿宋" w:eastAsia="仿宋" w:hAnsi="仿宋" w:hint="eastAsia"/>
          <w:sz w:val="32"/>
          <w:szCs w:val="32"/>
        </w:rPr>
        <w:t>拨款，无政府性基金</w:t>
      </w:r>
      <w:r w:rsidR="00E40076" w:rsidRPr="00A00920">
        <w:rPr>
          <w:rFonts w:ascii="仿宋" w:eastAsia="仿宋" w:hAnsi="仿宋" w:hint="eastAsia"/>
          <w:sz w:val="32"/>
          <w:szCs w:val="32"/>
        </w:rPr>
        <w:t>决算</w:t>
      </w:r>
      <w:r w:rsidRPr="00A00920">
        <w:rPr>
          <w:rFonts w:ascii="仿宋" w:eastAsia="仿宋" w:hAnsi="仿宋" w:hint="eastAsia"/>
          <w:sz w:val="32"/>
          <w:szCs w:val="32"/>
        </w:rPr>
        <w:t>拨款，包括：一般公共</w:t>
      </w:r>
      <w:r w:rsidR="00E40076" w:rsidRPr="00A00920">
        <w:rPr>
          <w:rFonts w:ascii="仿宋" w:eastAsia="仿宋" w:hAnsi="仿宋" w:hint="eastAsia"/>
          <w:sz w:val="32"/>
          <w:szCs w:val="32"/>
        </w:rPr>
        <w:t>决算</w:t>
      </w:r>
      <w:r w:rsidRPr="00A00920">
        <w:rPr>
          <w:rFonts w:ascii="仿宋" w:eastAsia="仿宋" w:hAnsi="仿宋" w:hint="eastAsia"/>
          <w:sz w:val="32"/>
          <w:szCs w:val="32"/>
        </w:rPr>
        <w:t>当年拨款收入</w:t>
      </w:r>
      <w:r w:rsidR="007C48A7" w:rsidRPr="00A00920">
        <w:rPr>
          <w:rFonts w:ascii="仿宋" w:eastAsia="仿宋" w:hAnsi="仿宋" w:hint="eastAsia"/>
          <w:sz w:val="32"/>
          <w:szCs w:val="32"/>
        </w:rPr>
        <w:t>5152.97</w:t>
      </w:r>
      <w:r w:rsidRPr="00A00920">
        <w:rPr>
          <w:rFonts w:ascii="仿宋" w:eastAsia="仿宋" w:hAnsi="仿宋" w:hint="eastAsia"/>
          <w:sz w:val="32"/>
          <w:szCs w:val="32"/>
        </w:rPr>
        <w:t>万元，上年结转</w:t>
      </w:r>
      <w:r w:rsidR="007C48A7" w:rsidRPr="00A00920">
        <w:rPr>
          <w:rFonts w:ascii="仿宋" w:eastAsia="仿宋" w:hAnsi="仿宋" w:hint="eastAsia"/>
          <w:sz w:val="32"/>
          <w:szCs w:val="32"/>
        </w:rPr>
        <w:t>16.64</w:t>
      </w:r>
      <w:r w:rsidRPr="00A00920">
        <w:rPr>
          <w:rFonts w:ascii="仿宋" w:eastAsia="仿宋" w:hAnsi="仿宋" w:hint="eastAsia"/>
          <w:sz w:val="32"/>
          <w:szCs w:val="32"/>
        </w:rPr>
        <w:t>万元；支出包括:一般公共服务支出（类211）</w:t>
      </w:r>
      <w:r w:rsidR="007C48A7" w:rsidRPr="00A00920">
        <w:rPr>
          <w:rFonts w:ascii="仿宋" w:eastAsia="仿宋" w:hAnsi="仿宋" w:hint="eastAsia"/>
          <w:sz w:val="32"/>
          <w:szCs w:val="32"/>
        </w:rPr>
        <w:t>11.93</w:t>
      </w:r>
      <w:r w:rsidRPr="00A00920">
        <w:rPr>
          <w:rFonts w:ascii="仿宋" w:eastAsia="仿宋" w:hAnsi="仿宋" w:hint="eastAsia"/>
          <w:sz w:val="32"/>
          <w:szCs w:val="32"/>
        </w:rPr>
        <w:t>万元、占0.</w:t>
      </w:r>
      <w:r w:rsidR="008F0B3C" w:rsidRPr="00A00920">
        <w:rPr>
          <w:rFonts w:ascii="仿宋" w:eastAsia="仿宋" w:hAnsi="仿宋" w:hint="eastAsia"/>
          <w:sz w:val="32"/>
          <w:szCs w:val="32"/>
        </w:rPr>
        <w:t>23</w:t>
      </w:r>
      <w:r w:rsidRPr="00A00920">
        <w:rPr>
          <w:rFonts w:ascii="仿宋" w:eastAsia="仿宋" w:hAnsi="仿宋" w:hint="eastAsia"/>
          <w:sz w:val="32"/>
          <w:szCs w:val="32"/>
        </w:rPr>
        <w:t>%，公共安全支出（类204）</w:t>
      </w:r>
      <w:r w:rsidR="007C48A7" w:rsidRPr="00A00920">
        <w:rPr>
          <w:rFonts w:ascii="仿宋" w:eastAsia="仿宋" w:hAnsi="仿宋" w:hint="eastAsia"/>
          <w:sz w:val="32"/>
          <w:szCs w:val="32"/>
        </w:rPr>
        <w:t>4187.81</w:t>
      </w:r>
      <w:r w:rsidRPr="00A00920">
        <w:rPr>
          <w:rFonts w:ascii="仿宋" w:eastAsia="仿宋" w:hAnsi="仿宋" w:hint="eastAsia"/>
          <w:sz w:val="32"/>
          <w:szCs w:val="32"/>
        </w:rPr>
        <w:t>、占</w:t>
      </w:r>
      <w:r w:rsidR="008F0B3C" w:rsidRPr="00A00920">
        <w:rPr>
          <w:rFonts w:ascii="仿宋" w:eastAsia="仿宋" w:hAnsi="仿宋" w:hint="eastAsia"/>
          <w:sz w:val="32"/>
          <w:szCs w:val="32"/>
        </w:rPr>
        <w:t>81.27</w:t>
      </w:r>
      <w:r w:rsidRPr="00A00920">
        <w:rPr>
          <w:rFonts w:ascii="仿宋" w:eastAsia="仿宋" w:hAnsi="仿宋" w:hint="eastAsia"/>
          <w:sz w:val="32"/>
          <w:szCs w:val="32"/>
        </w:rPr>
        <w:t>%、社会保障和就业（类208）</w:t>
      </w:r>
      <w:r w:rsidR="007C48A7" w:rsidRPr="00A00920">
        <w:rPr>
          <w:rFonts w:ascii="仿宋" w:eastAsia="仿宋" w:hAnsi="仿宋" w:hint="eastAsia"/>
          <w:sz w:val="32"/>
          <w:szCs w:val="32"/>
        </w:rPr>
        <w:t>295.12</w:t>
      </w:r>
      <w:r w:rsidRPr="00A00920">
        <w:rPr>
          <w:rFonts w:ascii="仿宋" w:eastAsia="仿宋" w:hAnsi="仿宋" w:hint="eastAsia"/>
          <w:sz w:val="32"/>
          <w:szCs w:val="32"/>
        </w:rPr>
        <w:t>万元、占</w:t>
      </w:r>
      <w:r w:rsidR="008F0B3C" w:rsidRPr="00A00920">
        <w:rPr>
          <w:rFonts w:ascii="仿宋" w:eastAsia="仿宋" w:hAnsi="仿宋" w:hint="eastAsia"/>
          <w:sz w:val="32"/>
          <w:szCs w:val="32"/>
        </w:rPr>
        <w:t>5.73</w:t>
      </w:r>
      <w:r w:rsidRPr="00A00920">
        <w:rPr>
          <w:rFonts w:ascii="仿宋" w:eastAsia="仿宋" w:hAnsi="仿宋" w:hint="eastAsia"/>
          <w:sz w:val="32"/>
          <w:szCs w:val="32"/>
        </w:rPr>
        <w:t>%，卫生健康（类：210）</w:t>
      </w:r>
      <w:r w:rsidR="007C48A7" w:rsidRPr="00A00920">
        <w:rPr>
          <w:rFonts w:ascii="仿宋" w:eastAsia="仿宋" w:hAnsi="仿宋" w:hint="eastAsia"/>
          <w:sz w:val="32"/>
          <w:szCs w:val="32"/>
        </w:rPr>
        <w:t>203.3</w:t>
      </w:r>
      <w:r w:rsidRPr="00A00920">
        <w:rPr>
          <w:rFonts w:ascii="仿宋" w:eastAsia="仿宋" w:hAnsi="仿宋" w:hint="eastAsia"/>
          <w:sz w:val="32"/>
          <w:szCs w:val="32"/>
        </w:rPr>
        <w:t>万元、占</w:t>
      </w:r>
      <w:r w:rsidR="008F0B3C" w:rsidRPr="00A00920">
        <w:rPr>
          <w:rFonts w:ascii="仿宋" w:eastAsia="仿宋" w:hAnsi="仿宋" w:hint="eastAsia"/>
          <w:sz w:val="32"/>
          <w:szCs w:val="32"/>
        </w:rPr>
        <w:t>3.95</w:t>
      </w:r>
      <w:r w:rsidRPr="00A00920">
        <w:rPr>
          <w:rFonts w:ascii="仿宋" w:eastAsia="仿宋" w:hAnsi="仿宋" w:hint="eastAsia"/>
          <w:sz w:val="32"/>
          <w:szCs w:val="32"/>
        </w:rPr>
        <w:t>%，住房保障（类221）</w:t>
      </w:r>
      <w:r w:rsidR="007C48A7" w:rsidRPr="00A00920">
        <w:rPr>
          <w:rFonts w:ascii="仿宋" w:eastAsia="仿宋" w:hAnsi="仿宋" w:hint="eastAsia"/>
          <w:sz w:val="32"/>
          <w:szCs w:val="32"/>
        </w:rPr>
        <w:t>227.58</w:t>
      </w:r>
      <w:r w:rsidRPr="00A00920">
        <w:rPr>
          <w:rFonts w:ascii="仿宋" w:eastAsia="仿宋" w:hAnsi="仿宋" w:hint="eastAsia"/>
          <w:sz w:val="32"/>
          <w:szCs w:val="32"/>
        </w:rPr>
        <w:t>万元、占</w:t>
      </w:r>
      <w:r w:rsidR="008F0B3C" w:rsidRPr="00A00920">
        <w:rPr>
          <w:rFonts w:ascii="仿宋" w:eastAsia="仿宋" w:hAnsi="仿宋" w:hint="eastAsia"/>
          <w:sz w:val="32"/>
          <w:szCs w:val="32"/>
        </w:rPr>
        <w:t>4.42</w:t>
      </w:r>
      <w:r w:rsidRPr="00A00920">
        <w:rPr>
          <w:rFonts w:ascii="仿宋" w:eastAsia="仿宋" w:hAnsi="仿宋" w:hint="eastAsia"/>
          <w:sz w:val="32"/>
          <w:szCs w:val="32"/>
        </w:rPr>
        <w:t>%。</w:t>
      </w:r>
    </w:p>
    <w:p w:rsidR="006C409B" w:rsidRPr="00A00920" w:rsidRDefault="006C409B" w:rsidP="006C409B">
      <w:pPr>
        <w:ind w:firstLineChars="196" w:firstLine="627"/>
        <w:rPr>
          <w:rFonts w:ascii="仿宋" w:eastAsia="仿宋" w:hAnsi="仿宋"/>
          <w:sz w:val="32"/>
          <w:szCs w:val="32"/>
        </w:rPr>
      </w:pPr>
      <w:r w:rsidRPr="00A00920">
        <w:rPr>
          <w:rFonts w:ascii="仿宋" w:eastAsia="仿宋" w:hAnsi="仿宋" w:hint="eastAsia"/>
          <w:sz w:val="32"/>
          <w:szCs w:val="32"/>
        </w:rPr>
        <w:t>二、2025年度那曲市色尼区人民法院收入总体情况</w:t>
      </w:r>
    </w:p>
    <w:p w:rsidR="006C409B" w:rsidRPr="00A00920" w:rsidRDefault="006C409B" w:rsidP="006C409B">
      <w:pPr>
        <w:ind w:firstLineChars="200" w:firstLine="640"/>
        <w:rPr>
          <w:rFonts w:ascii="仿宋" w:eastAsia="仿宋" w:hAnsi="仿宋"/>
          <w:sz w:val="32"/>
          <w:szCs w:val="32"/>
        </w:rPr>
      </w:pPr>
      <w:r w:rsidRPr="00A00920">
        <w:rPr>
          <w:rFonts w:ascii="仿宋" w:eastAsia="仿宋" w:hAnsi="仿宋" w:hint="eastAsia"/>
          <w:sz w:val="32"/>
          <w:szCs w:val="32"/>
        </w:rPr>
        <w:t>那曲市色尼区人民法院2025年度收入</w:t>
      </w:r>
      <w:r w:rsidR="007C48A7" w:rsidRPr="00A00920">
        <w:rPr>
          <w:rFonts w:ascii="仿宋" w:eastAsia="仿宋" w:hAnsi="仿宋" w:hint="eastAsia"/>
          <w:sz w:val="32"/>
          <w:szCs w:val="32"/>
        </w:rPr>
        <w:t>决算</w:t>
      </w:r>
      <w:r w:rsidRPr="00A00920">
        <w:rPr>
          <w:rFonts w:ascii="仿宋" w:eastAsia="仿宋" w:hAnsi="仿宋" w:hint="eastAsia"/>
          <w:sz w:val="32"/>
          <w:szCs w:val="32"/>
        </w:rPr>
        <w:t>总量</w:t>
      </w:r>
      <w:r w:rsidR="007C48A7" w:rsidRPr="00A00920">
        <w:rPr>
          <w:rFonts w:ascii="仿宋" w:eastAsia="仿宋" w:hAnsi="仿宋" w:hint="eastAsia"/>
          <w:sz w:val="32"/>
          <w:szCs w:val="32"/>
        </w:rPr>
        <w:t>5152.97</w:t>
      </w:r>
      <w:r w:rsidRPr="00A00920">
        <w:rPr>
          <w:rFonts w:ascii="仿宋" w:eastAsia="仿宋" w:hAnsi="仿宋" w:hint="eastAsia"/>
          <w:sz w:val="32"/>
          <w:szCs w:val="32"/>
        </w:rPr>
        <w:t>万元，比2024年度一般公共</w:t>
      </w:r>
      <w:r w:rsidR="00E40076" w:rsidRPr="00A00920">
        <w:rPr>
          <w:rFonts w:ascii="仿宋" w:eastAsia="仿宋" w:hAnsi="仿宋" w:hint="eastAsia"/>
          <w:sz w:val="32"/>
          <w:szCs w:val="32"/>
        </w:rPr>
        <w:t>决算</w:t>
      </w:r>
      <w:r w:rsidRPr="00A00920">
        <w:rPr>
          <w:rFonts w:ascii="仿宋" w:eastAsia="仿宋" w:hAnsi="仿宋" w:hint="eastAsia"/>
          <w:sz w:val="32"/>
          <w:szCs w:val="32"/>
        </w:rPr>
        <w:t>拨款数同比</w:t>
      </w:r>
      <w:r w:rsidR="00DE5F49" w:rsidRPr="00A00920">
        <w:rPr>
          <w:rFonts w:ascii="仿宋" w:eastAsia="仿宋" w:hAnsi="仿宋" w:hint="eastAsia"/>
          <w:sz w:val="32"/>
          <w:szCs w:val="32"/>
        </w:rPr>
        <w:t>增加643.88</w:t>
      </w:r>
      <w:r w:rsidRPr="00A00920">
        <w:rPr>
          <w:rFonts w:ascii="仿宋" w:eastAsia="仿宋" w:hAnsi="仿宋" w:hint="eastAsia"/>
          <w:sz w:val="32"/>
          <w:szCs w:val="32"/>
        </w:rPr>
        <w:t>万元。</w:t>
      </w:r>
    </w:p>
    <w:p w:rsidR="006C409B" w:rsidRPr="00A00920" w:rsidRDefault="006C409B" w:rsidP="006C409B">
      <w:pPr>
        <w:spacing w:line="560" w:lineRule="exact"/>
        <w:ind w:firstLineChars="196" w:firstLine="627"/>
        <w:rPr>
          <w:rFonts w:ascii="仿宋" w:eastAsia="仿宋" w:hAnsi="仿宋"/>
          <w:sz w:val="32"/>
          <w:szCs w:val="32"/>
        </w:rPr>
      </w:pPr>
      <w:r w:rsidRPr="00A00920">
        <w:rPr>
          <w:rFonts w:ascii="仿宋" w:eastAsia="仿宋" w:hAnsi="仿宋" w:hint="eastAsia"/>
          <w:sz w:val="32"/>
          <w:szCs w:val="32"/>
        </w:rPr>
        <w:t>三</w:t>
      </w:r>
      <w:r w:rsidR="008F0B3C" w:rsidRPr="00A00920">
        <w:rPr>
          <w:rFonts w:ascii="仿宋" w:eastAsia="仿宋" w:hAnsi="仿宋" w:hint="eastAsia"/>
          <w:sz w:val="32"/>
          <w:szCs w:val="32"/>
        </w:rPr>
        <w:t>、</w:t>
      </w:r>
      <w:r w:rsidRPr="00A00920">
        <w:rPr>
          <w:rFonts w:ascii="仿宋" w:eastAsia="仿宋" w:hAnsi="仿宋" w:hint="eastAsia"/>
          <w:sz w:val="32"/>
          <w:szCs w:val="32"/>
        </w:rPr>
        <w:t>2025年度那曲市色尼区人民法院支出总体情况</w:t>
      </w:r>
    </w:p>
    <w:p w:rsidR="006C409B" w:rsidRPr="00A00920" w:rsidRDefault="006C409B" w:rsidP="006C409B">
      <w:pPr>
        <w:ind w:firstLineChars="200" w:firstLine="640"/>
        <w:rPr>
          <w:rFonts w:ascii="仿宋" w:eastAsia="仿宋" w:hAnsi="仿宋"/>
          <w:sz w:val="32"/>
          <w:szCs w:val="32"/>
        </w:rPr>
      </w:pPr>
      <w:r w:rsidRPr="00A00920">
        <w:rPr>
          <w:rFonts w:ascii="仿宋" w:eastAsia="仿宋" w:hAnsi="仿宋" w:hint="eastAsia"/>
          <w:sz w:val="32"/>
          <w:szCs w:val="32"/>
        </w:rPr>
        <w:t>那曲市色尼区人民法院2025年度支出</w:t>
      </w:r>
      <w:r w:rsidR="007C48A7" w:rsidRPr="00A00920">
        <w:rPr>
          <w:rFonts w:ascii="仿宋" w:eastAsia="仿宋" w:hAnsi="仿宋" w:hint="eastAsia"/>
          <w:sz w:val="32"/>
          <w:szCs w:val="32"/>
        </w:rPr>
        <w:t>决算</w:t>
      </w:r>
      <w:r w:rsidRPr="00A00920">
        <w:rPr>
          <w:rFonts w:ascii="仿宋" w:eastAsia="仿宋" w:hAnsi="仿宋" w:hint="eastAsia"/>
          <w:sz w:val="32"/>
          <w:szCs w:val="32"/>
        </w:rPr>
        <w:t>总量</w:t>
      </w:r>
      <w:r w:rsidR="007C48A7" w:rsidRPr="00A00920">
        <w:rPr>
          <w:rFonts w:ascii="仿宋" w:eastAsia="仿宋" w:hAnsi="仿宋" w:hint="eastAsia"/>
          <w:sz w:val="32"/>
          <w:szCs w:val="32"/>
        </w:rPr>
        <w:t>5152.97</w:t>
      </w:r>
      <w:r w:rsidRPr="00A00920">
        <w:rPr>
          <w:rFonts w:ascii="仿宋" w:eastAsia="仿宋" w:hAnsi="仿宋" w:hint="eastAsia"/>
          <w:sz w:val="32"/>
          <w:szCs w:val="32"/>
        </w:rPr>
        <w:t>万元，同比</w:t>
      </w:r>
      <w:r w:rsidR="00DE5F49" w:rsidRPr="00A00920">
        <w:rPr>
          <w:rFonts w:ascii="仿宋" w:eastAsia="仿宋" w:hAnsi="仿宋" w:hint="eastAsia"/>
          <w:sz w:val="32"/>
          <w:szCs w:val="32"/>
        </w:rPr>
        <w:t>增加643.88</w:t>
      </w:r>
      <w:r w:rsidRPr="00A00920">
        <w:rPr>
          <w:rFonts w:ascii="仿宋" w:eastAsia="仿宋" w:hAnsi="仿宋" w:hint="eastAsia"/>
          <w:sz w:val="32"/>
          <w:szCs w:val="32"/>
        </w:rPr>
        <w:t>万元，其中：基本支出</w:t>
      </w:r>
      <w:r w:rsidR="007C48A7" w:rsidRPr="00A00920">
        <w:rPr>
          <w:rFonts w:ascii="仿宋" w:eastAsia="仿宋" w:hAnsi="仿宋" w:hint="eastAsia"/>
          <w:sz w:val="32"/>
          <w:szCs w:val="32"/>
        </w:rPr>
        <w:t>3669.32</w:t>
      </w:r>
      <w:r w:rsidRPr="00A00920">
        <w:rPr>
          <w:rFonts w:ascii="仿宋" w:eastAsia="仿宋" w:hAnsi="仿宋" w:hint="eastAsia"/>
          <w:sz w:val="32"/>
          <w:szCs w:val="32"/>
        </w:rPr>
        <w:t>万元，占</w:t>
      </w:r>
      <w:r w:rsidR="008F0B3C" w:rsidRPr="00A00920">
        <w:rPr>
          <w:rFonts w:ascii="仿宋" w:eastAsia="仿宋" w:hAnsi="仿宋" w:hint="eastAsia"/>
          <w:sz w:val="32"/>
          <w:szCs w:val="32"/>
        </w:rPr>
        <w:t>71.21</w:t>
      </w:r>
      <w:r w:rsidRPr="00A00920">
        <w:rPr>
          <w:rFonts w:ascii="仿宋" w:eastAsia="仿宋" w:hAnsi="仿宋" w:hint="eastAsia"/>
          <w:sz w:val="32"/>
          <w:szCs w:val="32"/>
        </w:rPr>
        <w:t>%；项目支出</w:t>
      </w:r>
      <w:r w:rsidR="007C48A7" w:rsidRPr="00A00920">
        <w:rPr>
          <w:rFonts w:ascii="仿宋" w:eastAsia="仿宋" w:hAnsi="仿宋" w:hint="eastAsia"/>
          <w:sz w:val="32"/>
          <w:szCs w:val="32"/>
        </w:rPr>
        <w:t>1483.65</w:t>
      </w:r>
      <w:r w:rsidRPr="00A00920">
        <w:rPr>
          <w:rFonts w:ascii="仿宋" w:eastAsia="仿宋" w:hAnsi="仿宋" w:hint="eastAsia"/>
          <w:sz w:val="32"/>
          <w:szCs w:val="32"/>
        </w:rPr>
        <w:t>万元，占</w:t>
      </w:r>
      <w:r w:rsidR="008F0B3C" w:rsidRPr="00A00920">
        <w:rPr>
          <w:rFonts w:ascii="仿宋" w:eastAsia="仿宋" w:hAnsi="仿宋" w:hint="eastAsia"/>
          <w:sz w:val="32"/>
          <w:szCs w:val="32"/>
        </w:rPr>
        <w:t>28.79</w:t>
      </w:r>
      <w:r w:rsidRPr="00A00920">
        <w:rPr>
          <w:rFonts w:ascii="仿宋" w:eastAsia="仿宋" w:hAnsi="仿宋" w:hint="eastAsia"/>
          <w:sz w:val="32"/>
          <w:szCs w:val="32"/>
        </w:rPr>
        <w:t>%。</w:t>
      </w:r>
    </w:p>
    <w:p w:rsidR="006C409B" w:rsidRPr="00A00920" w:rsidRDefault="006C409B" w:rsidP="006C409B">
      <w:pPr>
        <w:ind w:firstLineChars="200" w:firstLine="640"/>
        <w:rPr>
          <w:rFonts w:ascii="仿宋" w:eastAsia="仿宋" w:hAnsi="仿宋"/>
          <w:sz w:val="32"/>
          <w:szCs w:val="32"/>
        </w:rPr>
      </w:pPr>
      <w:r w:rsidRPr="00A00920">
        <w:rPr>
          <w:rFonts w:ascii="仿宋" w:eastAsia="仿宋" w:hAnsi="仿宋" w:hint="eastAsia"/>
          <w:sz w:val="32"/>
          <w:szCs w:val="32"/>
        </w:rPr>
        <w:t>四、财政拨款收支总体情况</w:t>
      </w:r>
    </w:p>
    <w:p w:rsidR="006C409B" w:rsidRPr="00A00920" w:rsidRDefault="006C409B" w:rsidP="006C409B">
      <w:pPr>
        <w:ind w:firstLineChars="221" w:firstLine="707"/>
        <w:rPr>
          <w:rFonts w:ascii="仿宋" w:eastAsia="仿宋" w:hAnsi="仿宋"/>
          <w:sz w:val="32"/>
          <w:szCs w:val="32"/>
        </w:rPr>
      </w:pPr>
      <w:r w:rsidRPr="00A00920">
        <w:rPr>
          <w:rFonts w:ascii="仿宋" w:eastAsia="仿宋" w:hAnsi="仿宋" w:hint="eastAsia"/>
          <w:sz w:val="32"/>
          <w:szCs w:val="32"/>
        </w:rPr>
        <w:lastRenderedPageBreak/>
        <w:t>财政拨款收支总</w:t>
      </w:r>
      <w:r w:rsidR="007C48A7" w:rsidRPr="00A00920">
        <w:rPr>
          <w:rFonts w:ascii="仿宋" w:eastAsia="仿宋" w:hAnsi="仿宋" w:hint="eastAsia"/>
          <w:sz w:val="32"/>
          <w:szCs w:val="32"/>
        </w:rPr>
        <w:t>决算5152.97</w:t>
      </w:r>
      <w:r w:rsidRPr="00A00920">
        <w:rPr>
          <w:rFonts w:ascii="仿宋" w:eastAsia="仿宋" w:hAnsi="仿宋" w:hint="eastAsia"/>
          <w:sz w:val="32"/>
          <w:szCs w:val="32"/>
        </w:rPr>
        <w:t>万元，</w:t>
      </w:r>
      <w:r w:rsidR="003A5397" w:rsidRPr="00A00920">
        <w:rPr>
          <w:rFonts w:ascii="仿宋" w:eastAsia="仿宋" w:hAnsi="仿宋" w:hint="eastAsia"/>
          <w:sz w:val="32"/>
          <w:szCs w:val="32"/>
        </w:rPr>
        <w:t>同比增加643.88万元</w:t>
      </w:r>
      <w:r w:rsidRPr="00A00920">
        <w:rPr>
          <w:rFonts w:ascii="仿宋" w:eastAsia="仿宋" w:hAnsi="仿宋" w:hint="eastAsia"/>
          <w:sz w:val="32"/>
          <w:szCs w:val="32"/>
        </w:rPr>
        <w:t>，主收入包括：一般公共</w:t>
      </w:r>
      <w:r w:rsidR="00E40076" w:rsidRPr="00A00920">
        <w:rPr>
          <w:rFonts w:ascii="仿宋" w:eastAsia="仿宋" w:hAnsi="仿宋" w:hint="eastAsia"/>
          <w:sz w:val="32"/>
          <w:szCs w:val="32"/>
        </w:rPr>
        <w:t>决算</w:t>
      </w:r>
      <w:r w:rsidRPr="00A00920">
        <w:rPr>
          <w:rFonts w:ascii="仿宋" w:eastAsia="仿宋" w:hAnsi="仿宋" w:hint="eastAsia"/>
          <w:sz w:val="32"/>
          <w:szCs w:val="32"/>
        </w:rPr>
        <w:t>当年拨款收入5776.9万元，上年结转</w:t>
      </w:r>
      <w:r w:rsidR="007C48A7" w:rsidRPr="00A00920">
        <w:rPr>
          <w:rFonts w:ascii="仿宋" w:eastAsia="仿宋" w:hAnsi="仿宋" w:hint="eastAsia"/>
          <w:sz w:val="32"/>
          <w:szCs w:val="32"/>
        </w:rPr>
        <w:t>16.64</w:t>
      </w:r>
      <w:r w:rsidRPr="00A00920">
        <w:rPr>
          <w:rFonts w:ascii="仿宋" w:eastAsia="仿宋" w:hAnsi="仿宋" w:hint="eastAsia"/>
          <w:sz w:val="32"/>
          <w:szCs w:val="32"/>
        </w:rPr>
        <w:t>万元；包括基本支出</w:t>
      </w:r>
      <w:r w:rsidR="00E40076" w:rsidRPr="00A00920">
        <w:rPr>
          <w:rFonts w:ascii="仿宋" w:eastAsia="仿宋" w:hAnsi="仿宋" w:hint="eastAsia"/>
          <w:sz w:val="32"/>
          <w:szCs w:val="32"/>
        </w:rPr>
        <w:t>3669.32</w:t>
      </w:r>
      <w:r w:rsidRPr="00A00920">
        <w:rPr>
          <w:rFonts w:ascii="仿宋" w:eastAsia="仿宋" w:hAnsi="仿宋" w:hint="eastAsia"/>
          <w:sz w:val="32"/>
          <w:szCs w:val="32"/>
        </w:rPr>
        <w:t>万元、项目支出</w:t>
      </w:r>
      <w:r w:rsidR="00E40076" w:rsidRPr="00A00920">
        <w:rPr>
          <w:rFonts w:ascii="仿宋" w:eastAsia="仿宋" w:hAnsi="仿宋" w:hint="eastAsia"/>
          <w:sz w:val="32"/>
          <w:szCs w:val="32"/>
        </w:rPr>
        <w:t>1483.65</w:t>
      </w:r>
      <w:r w:rsidRPr="00A00920">
        <w:rPr>
          <w:rFonts w:ascii="仿宋" w:eastAsia="仿宋" w:hAnsi="仿宋" w:hint="eastAsia"/>
          <w:sz w:val="32"/>
          <w:szCs w:val="32"/>
        </w:rPr>
        <w:t>万元；支出包括: 一般公共服务支出（类211）</w:t>
      </w:r>
      <w:r w:rsidR="00E40076" w:rsidRPr="00A00920">
        <w:rPr>
          <w:rFonts w:ascii="仿宋" w:eastAsia="仿宋" w:hAnsi="仿宋" w:hint="eastAsia"/>
          <w:sz w:val="32"/>
          <w:szCs w:val="32"/>
        </w:rPr>
        <w:t>11.93</w:t>
      </w:r>
      <w:r w:rsidRPr="00A00920">
        <w:rPr>
          <w:rFonts w:ascii="仿宋" w:eastAsia="仿宋" w:hAnsi="仿宋" w:hint="eastAsia"/>
          <w:sz w:val="32"/>
          <w:szCs w:val="32"/>
        </w:rPr>
        <w:t>万元、占0.</w:t>
      </w:r>
      <w:r w:rsidR="008F0B3C" w:rsidRPr="00A00920">
        <w:rPr>
          <w:rFonts w:ascii="仿宋" w:eastAsia="仿宋" w:hAnsi="仿宋" w:hint="eastAsia"/>
          <w:sz w:val="32"/>
          <w:szCs w:val="32"/>
        </w:rPr>
        <w:t>23</w:t>
      </w:r>
      <w:r w:rsidRPr="00A00920">
        <w:rPr>
          <w:rFonts w:ascii="仿宋" w:eastAsia="仿宋" w:hAnsi="仿宋" w:hint="eastAsia"/>
          <w:sz w:val="32"/>
          <w:szCs w:val="32"/>
        </w:rPr>
        <w:t>%，公共安全支出（类204）</w:t>
      </w:r>
      <w:r w:rsidR="00E40076" w:rsidRPr="00A00920">
        <w:rPr>
          <w:rFonts w:ascii="仿宋" w:eastAsia="仿宋" w:hAnsi="仿宋" w:hint="eastAsia"/>
          <w:sz w:val="32"/>
          <w:szCs w:val="32"/>
        </w:rPr>
        <w:t>4187.81</w:t>
      </w:r>
      <w:r w:rsidRPr="00A00920">
        <w:rPr>
          <w:rFonts w:ascii="仿宋" w:eastAsia="仿宋" w:hAnsi="仿宋" w:hint="eastAsia"/>
          <w:sz w:val="32"/>
          <w:szCs w:val="32"/>
        </w:rPr>
        <w:t>、占</w:t>
      </w:r>
      <w:r w:rsidR="008F0B3C" w:rsidRPr="00A00920">
        <w:rPr>
          <w:rFonts w:ascii="仿宋" w:eastAsia="仿宋" w:hAnsi="仿宋" w:hint="eastAsia"/>
          <w:sz w:val="32"/>
          <w:szCs w:val="32"/>
        </w:rPr>
        <w:t>81.</w:t>
      </w:r>
      <w:r w:rsidR="00D20762" w:rsidRPr="00A00920">
        <w:rPr>
          <w:rFonts w:ascii="仿宋" w:eastAsia="仿宋" w:hAnsi="仿宋" w:hint="eastAsia"/>
          <w:sz w:val="32"/>
          <w:szCs w:val="32"/>
        </w:rPr>
        <w:t>01</w:t>
      </w:r>
      <w:r w:rsidRPr="00A00920">
        <w:rPr>
          <w:rFonts w:ascii="仿宋" w:eastAsia="仿宋" w:hAnsi="仿宋" w:hint="eastAsia"/>
          <w:sz w:val="32"/>
          <w:szCs w:val="32"/>
        </w:rPr>
        <w:t>%、社会保障和就业（类208）</w:t>
      </w:r>
      <w:r w:rsidR="00E40076" w:rsidRPr="00A00920">
        <w:rPr>
          <w:rFonts w:ascii="仿宋" w:eastAsia="仿宋" w:hAnsi="仿宋" w:hint="eastAsia"/>
          <w:sz w:val="32"/>
          <w:szCs w:val="32"/>
        </w:rPr>
        <w:t>295.12</w:t>
      </w:r>
      <w:r w:rsidRPr="00A00920">
        <w:rPr>
          <w:rFonts w:ascii="仿宋" w:eastAsia="仿宋" w:hAnsi="仿宋" w:hint="eastAsia"/>
          <w:sz w:val="32"/>
          <w:szCs w:val="32"/>
        </w:rPr>
        <w:t>万元、占</w:t>
      </w:r>
      <w:r w:rsidR="008F0B3C" w:rsidRPr="00A00920">
        <w:rPr>
          <w:rFonts w:ascii="仿宋" w:eastAsia="仿宋" w:hAnsi="仿宋" w:hint="eastAsia"/>
          <w:sz w:val="32"/>
          <w:szCs w:val="32"/>
        </w:rPr>
        <w:t>5.7</w:t>
      </w:r>
      <w:r w:rsidR="00D20762" w:rsidRPr="00A00920">
        <w:rPr>
          <w:rFonts w:ascii="仿宋" w:eastAsia="仿宋" w:hAnsi="仿宋" w:hint="eastAsia"/>
          <w:sz w:val="32"/>
          <w:szCs w:val="32"/>
        </w:rPr>
        <w:t>1</w:t>
      </w:r>
      <w:r w:rsidRPr="00A00920">
        <w:rPr>
          <w:rFonts w:ascii="仿宋" w:eastAsia="仿宋" w:hAnsi="仿宋" w:hint="eastAsia"/>
          <w:sz w:val="32"/>
          <w:szCs w:val="32"/>
        </w:rPr>
        <w:t>%，卫生健康（类：210）</w:t>
      </w:r>
      <w:r w:rsidR="00E40076" w:rsidRPr="00A00920">
        <w:rPr>
          <w:rFonts w:ascii="仿宋" w:eastAsia="仿宋" w:hAnsi="仿宋" w:hint="eastAsia"/>
          <w:sz w:val="32"/>
          <w:szCs w:val="32"/>
        </w:rPr>
        <w:t>203.3</w:t>
      </w:r>
      <w:r w:rsidRPr="00A00920">
        <w:rPr>
          <w:rFonts w:ascii="仿宋" w:eastAsia="仿宋" w:hAnsi="仿宋" w:hint="eastAsia"/>
          <w:sz w:val="32"/>
          <w:szCs w:val="32"/>
        </w:rPr>
        <w:t>万元、占</w:t>
      </w:r>
      <w:r w:rsidR="008F0B3C" w:rsidRPr="00A00920">
        <w:rPr>
          <w:rFonts w:ascii="仿宋" w:eastAsia="仿宋" w:hAnsi="仿宋" w:hint="eastAsia"/>
          <w:sz w:val="32"/>
          <w:szCs w:val="32"/>
        </w:rPr>
        <w:t>3</w:t>
      </w:r>
      <w:r w:rsidR="00D20762" w:rsidRPr="00A00920">
        <w:rPr>
          <w:rFonts w:ascii="仿宋" w:eastAsia="仿宋" w:hAnsi="仿宋" w:hint="eastAsia"/>
          <w:sz w:val="32"/>
          <w:szCs w:val="32"/>
        </w:rPr>
        <w:t>.93</w:t>
      </w:r>
      <w:r w:rsidRPr="00A00920">
        <w:rPr>
          <w:rFonts w:ascii="仿宋" w:eastAsia="仿宋" w:hAnsi="仿宋" w:hint="eastAsia"/>
          <w:sz w:val="32"/>
          <w:szCs w:val="32"/>
        </w:rPr>
        <w:t>%，住房保障（类221）</w:t>
      </w:r>
      <w:r w:rsidR="00E40076" w:rsidRPr="00A00920">
        <w:rPr>
          <w:rFonts w:ascii="仿宋" w:eastAsia="仿宋" w:hAnsi="仿宋" w:hint="eastAsia"/>
          <w:sz w:val="32"/>
          <w:szCs w:val="32"/>
        </w:rPr>
        <w:t>227.58</w:t>
      </w:r>
      <w:r w:rsidRPr="00A00920">
        <w:rPr>
          <w:rFonts w:ascii="仿宋" w:eastAsia="仿宋" w:hAnsi="仿宋" w:hint="eastAsia"/>
          <w:sz w:val="32"/>
          <w:szCs w:val="32"/>
        </w:rPr>
        <w:t>万元、占</w:t>
      </w:r>
      <w:r w:rsidR="008F0B3C" w:rsidRPr="00A00920">
        <w:rPr>
          <w:rFonts w:ascii="仿宋" w:eastAsia="仿宋" w:hAnsi="仿宋" w:hint="eastAsia"/>
          <w:sz w:val="32"/>
          <w:szCs w:val="32"/>
        </w:rPr>
        <w:t>4.42</w:t>
      </w:r>
      <w:r w:rsidRPr="00A00920">
        <w:rPr>
          <w:rFonts w:ascii="仿宋" w:eastAsia="仿宋" w:hAnsi="仿宋" w:hint="eastAsia"/>
          <w:sz w:val="32"/>
          <w:szCs w:val="32"/>
        </w:rPr>
        <w:t>%</w:t>
      </w:r>
      <w:r w:rsidR="008F0B3C" w:rsidRPr="00A00920">
        <w:rPr>
          <w:rFonts w:ascii="仿宋" w:eastAsia="仿宋" w:hAnsi="仿宋" w:hint="eastAsia"/>
          <w:sz w:val="32"/>
          <w:szCs w:val="32"/>
        </w:rPr>
        <w:t>，其他支出227.22万元、占比4.41%</w:t>
      </w:r>
      <w:r w:rsidRPr="00A00920">
        <w:rPr>
          <w:rFonts w:ascii="仿宋" w:eastAsia="仿宋" w:hAnsi="仿宋"/>
          <w:sz w:val="32"/>
          <w:szCs w:val="32"/>
        </w:rPr>
        <w:br/>
      </w:r>
      <w:r w:rsidRPr="00A00920">
        <w:rPr>
          <w:rFonts w:ascii="仿宋" w:eastAsia="仿宋" w:hAnsi="仿宋" w:hint="eastAsia"/>
          <w:sz w:val="32"/>
          <w:szCs w:val="32"/>
        </w:rPr>
        <w:t xml:space="preserve">     五、一般公共</w:t>
      </w:r>
      <w:r w:rsidR="00E40076" w:rsidRPr="00A00920">
        <w:rPr>
          <w:rFonts w:ascii="仿宋" w:eastAsia="仿宋" w:hAnsi="仿宋" w:hint="eastAsia"/>
          <w:sz w:val="32"/>
          <w:szCs w:val="32"/>
        </w:rPr>
        <w:t>决算</w:t>
      </w:r>
      <w:r w:rsidRPr="00A00920">
        <w:rPr>
          <w:rFonts w:ascii="仿宋" w:eastAsia="仿宋" w:hAnsi="仿宋" w:hint="eastAsia"/>
          <w:sz w:val="32"/>
          <w:szCs w:val="32"/>
        </w:rPr>
        <w:t>支出总体情况</w:t>
      </w:r>
    </w:p>
    <w:p w:rsidR="006C409B" w:rsidRPr="00A00920" w:rsidRDefault="006C409B" w:rsidP="006C409B">
      <w:pPr>
        <w:ind w:firstLineChars="200" w:firstLine="640"/>
        <w:rPr>
          <w:rFonts w:ascii="仿宋" w:eastAsia="仿宋" w:hAnsi="仿宋"/>
          <w:sz w:val="32"/>
          <w:szCs w:val="32"/>
        </w:rPr>
      </w:pPr>
      <w:r w:rsidRPr="00A00920">
        <w:rPr>
          <w:rFonts w:ascii="仿宋" w:eastAsia="仿宋" w:hAnsi="仿宋" w:hint="eastAsia"/>
          <w:sz w:val="32"/>
          <w:szCs w:val="32"/>
        </w:rPr>
        <w:t>（一）一般公共</w:t>
      </w:r>
      <w:r w:rsidR="00E40076" w:rsidRPr="00A00920">
        <w:rPr>
          <w:rFonts w:ascii="仿宋" w:eastAsia="仿宋" w:hAnsi="仿宋" w:hint="eastAsia"/>
          <w:sz w:val="32"/>
          <w:szCs w:val="32"/>
        </w:rPr>
        <w:t>决算</w:t>
      </w:r>
      <w:r w:rsidRPr="00A00920">
        <w:rPr>
          <w:rFonts w:ascii="仿宋" w:eastAsia="仿宋" w:hAnsi="仿宋" w:hint="eastAsia"/>
          <w:sz w:val="32"/>
          <w:szCs w:val="32"/>
        </w:rPr>
        <w:t>当年拨款规模变化情况。</w:t>
      </w:r>
    </w:p>
    <w:p w:rsidR="006C409B" w:rsidRPr="00A00920" w:rsidRDefault="006C409B" w:rsidP="006C409B">
      <w:pPr>
        <w:ind w:leftChars="304" w:left="669"/>
        <w:rPr>
          <w:rFonts w:ascii="仿宋" w:eastAsia="仿宋" w:hAnsi="仿宋"/>
          <w:sz w:val="32"/>
          <w:szCs w:val="32"/>
        </w:rPr>
      </w:pPr>
      <w:r w:rsidRPr="00A00920">
        <w:rPr>
          <w:rFonts w:ascii="仿宋" w:eastAsia="仿宋" w:hAnsi="仿宋" w:hint="eastAsia"/>
          <w:sz w:val="32"/>
          <w:szCs w:val="32"/>
        </w:rPr>
        <w:t>一般公共</w:t>
      </w:r>
      <w:r w:rsidR="00E40076" w:rsidRPr="00A00920">
        <w:rPr>
          <w:rFonts w:ascii="仿宋" w:eastAsia="仿宋" w:hAnsi="仿宋" w:hint="eastAsia"/>
          <w:sz w:val="32"/>
          <w:szCs w:val="32"/>
        </w:rPr>
        <w:t>决算</w:t>
      </w:r>
      <w:r w:rsidRPr="00A00920">
        <w:rPr>
          <w:rFonts w:ascii="仿宋" w:eastAsia="仿宋" w:hAnsi="仿宋" w:hint="eastAsia"/>
          <w:sz w:val="32"/>
          <w:szCs w:val="32"/>
        </w:rPr>
        <w:t>当年拨款</w:t>
      </w:r>
      <w:r w:rsidR="00E40076" w:rsidRPr="00A00920">
        <w:rPr>
          <w:rFonts w:ascii="仿宋" w:eastAsia="仿宋" w:hAnsi="仿宋" w:hint="eastAsia"/>
          <w:sz w:val="32"/>
          <w:szCs w:val="32"/>
        </w:rPr>
        <w:t>5152.97</w:t>
      </w:r>
      <w:r w:rsidRPr="00A00920">
        <w:rPr>
          <w:rFonts w:ascii="仿宋" w:eastAsia="仿宋" w:hAnsi="仿宋" w:hint="eastAsia"/>
          <w:sz w:val="32"/>
          <w:szCs w:val="32"/>
        </w:rPr>
        <w:t>万元。</w:t>
      </w:r>
      <w:r w:rsidRPr="00A00920">
        <w:rPr>
          <w:rFonts w:ascii="仿宋" w:eastAsia="仿宋" w:hAnsi="仿宋"/>
          <w:sz w:val="32"/>
          <w:szCs w:val="32"/>
        </w:rPr>
        <w:br/>
      </w:r>
      <w:r w:rsidRPr="00A00920">
        <w:rPr>
          <w:rFonts w:ascii="仿宋" w:eastAsia="仿宋" w:hAnsi="仿宋" w:hint="eastAsia"/>
          <w:sz w:val="32"/>
          <w:szCs w:val="32"/>
        </w:rPr>
        <w:t>（二）一般公共</w:t>
      </w:r>
      <w:r w:rsidR="00E40076" w:rsidRPr="00A00920">
        <w:rPr>
          <w:rFonts w:ascii="仿宋" w:eastAsia="仿宋" w:hAnsi="仿宋" w:hint="eastAsia"/>
          <w:sz w:val="32"/>
          <w:szCs w:val="32"/>
        </w:rPr>
        <w:t>决算</w:t>
      </w:r>
      <w:r w:rsidRPr="00A00920">
        <w:rPr>
          <w:rFonts w:ascii="仿宋" w:eastAsia="仿宋" w:hAnsi="仿宋" w:hint="eastAsia"/>
          <w:sz w:val="32"/>
          <w:szCs w:val="32"/>
        </w:rPr>
        <w:t>当年拨款结构情况。</w:t>
      </w:r>
    </w:p>
    <w:p w:rsidR="006C409B" w:rsidRPr="00A00920" w:rsidRDefault="006C409B" w:rsidP="006C409B">
      <w:pPr>
        <w:ind w:firstLineChars="200" w:firstLine="640"/>
        <w:rPr>
          <w:rFonts w:ascii="仿宋" w:eastAsia="仿宋" w:hAnsi="仿宋"/>
          <w:sz w:val="32"/>
          <w:szCs w:val="32"/>
        </w:rPr>
      </w:pPr>
      <w:r w:rsidRPr="00A00920">
        <w:rPr>
          <w:rFonts w:ascii="仿宋" w:eastAsia="仿宋" w:hAnsi="仿宋" w:hint="eastAsia"/>
          <w:sz w:val="32"/>
          <w:szCs w:val="32"/>
        </w:rPr>
        <w:t>一般公共服务支出（类211）</w:t>
      </w:r>
      <w:r w:rsidR="00E40076" w:rsidRPr="00A00920">
        <w:rPr>
          <w:rFonts w:ascii="仿宋" w:eastAsia="仿宋" w:hAnsi="仿宋" w:hint="eastAsia"/>
          <w:sz w:val="32"/>
          <w:szCs w:val="32"/>
        </w:rPr>
        <w:t>11.93</w:t>
      </w:r>
      <w:r w:rsidRPr="00A00920">
        <w:rPr>
          <w:rFonts w:ascii="仿宋" w:eastAsia="仿宋" w:hAnsi="仿宋" w:hint="eastAsia"/>
          <w:sz w:val="32"/>
          <w:szCs w:val="32"/>
        </w:rPr>
        <w:t>万元、占0.</w:t>
      </w:r>
      <w:r w:rsidR="008F0B3C" w:rsidRPr="00A00920">
        <w:rPr>
          <w:rFonts w:ascii="仿宋" w:eastAsia="仿宋" w:hAnsi="仿宋" w:hint="eastAsia"/>
          <w:sz w:val="32"/>
          <w:szCs w:val="32"/>
        </w:rPr>
        <w:t>23</w:t>
      </w:r>
      <w:r w:rsidRPr="00A00920">
        <w:rPr>
          <w:rFonts w:ascii="仿宋" w:eastAsia="仿宋" w:hAnsi="仿宋" w:hint="eastAsia"/>
          <w:sz w:val="32"/>
          <w:szCs w:val="32"/>
        </w:rPr>
        <w:t>%，公共安全支出（类204）</w:t>
      </w:r>
      <w:r w:rsidR="00E40076" w:rsidRPr="00A00920">
        <w:rPr>
          <w:rFonts w:ascii="仿宋" w:eastAsia="仿宋" w:hAnsi="仿宋" w:hint="eastAsia"/>
          <w:sz w:val="32"/>
          <w:szCs w:val="32"/>
        </w:rPr>
        <w:t>4187.81</w:t>
      </w:r>
      <w:r w:rsidRPr="00A00920">
        <w:rPr>
          <w:rFonts w:ascii="仿宋" w:eastAsia="仿宋" w:hAnsi="仿宋" w:hint="eastAsia"/>
          <w:sz w:val="32"/>
          <w:szCs w:val="32"/>
        </w:rPr>
        <w:t>、占</w:t>
      </w:r>
      <w:r w:rsidR="008F0B3C" w:rsidRPr="00A00920">
        <w:rPr>
          <w:rFonts w:ascii="仿宋" w:eastAsia="仿宋" w:hAnsi="仿宋" w:hint="eastAsia"/>
          <w:sz w:val="32"/>
          <w:szCs w:val="32"/>
        </w:rPr>
        <w:t>81.27</w:t>
      </w:r>
      <w:r w:rsidRPr="00A00920">
        <w:rPr>
          <w:rFonts w:ascii="仿宋" w:eastAsia="仿宋" w:hAnsi="仿宋" w:hint="eastAsia"/>
          <w:sz w:val="32"/>
          <w:szCs w:val="32"/>
        </w:rPr>
        <w:t>%、社会保障和就业（类208）</w:t>
      </w:r>
      <w:r w:rsidR="00E40076" w:rsidRPr="00A00920">
        <w:rPr>
          <w:rFonts w:ascii="仿宋" w:eastAsia="仿宋" w:hAnsi="仿宋" w:hint="eastAsia"/>
          <w:sz w:val="32"/>
          <w:szCs w:val="32"/>
        </w:rPr>
        <w:t>295.12</w:t>
      </w:r>
      <w:r w:rsidRPr="00A00920">
        <w:rPr>
          <w:rFonts w:ascii="仿宋" w:eastAsia="仿宋" w:hAnsi="仿宋" w:hint="eastAsia"/>
          <w:sz w:val="32"/>
          <w:szCs w:val="32"/>
        </w:rPr>
        <w:t>万元、占</w:t>
      </w:r>
      <w:r w:rsidR="008F0B3C" w:rsidRPr="00A00920">
        <w:rPr>
          <w:rFonts w:ascii="仿宋" w:eastAsia="仿宋" w:hAnsi="仿宋" w:hint="eastAsia"/>
          <w:sz w:val="32"/>
          <w:szCs w:val="32"/>
        </w:rPr>
        <w:t>5.73</w:t>
      </w:r>
      <w:r w:rsidRPr="00A00920">
        <w:rPr>
          <w:rFonts w:ascii="仿宋" w:eastAsia="仿宋" w:hAnsi="仿宋" w:hint="eastAsia"/>
          <w:sz w:val="32"/>
          <w:szCs w:val="32"/>
        </w:rPr>
        <w:t>%，卫生健康（类：210）</w:t>
      </w:r>
      <w:r w:rsidR="00E40076" w:rsidRPr="00A00920">
        <w:rPr>
          <w:rFonts w:ascii="仿宋" w:eastAsia="仿宋" w:hAnsi="仿宋" w:hint="eastAsia"/>
          <w:sz w:val="32"/>
          <w:szCs w:val="32"/>
        </w:rPr>
        <w:t>203.3</w:t>
      </w:r>
      <w:r w:rsidRPr="00A00920">
        <w:rPr>
          <w:rFonts w:ascii="仿宋" w:eastAsia="仿宋" w:hAnsi="仿宋" w:hint="eastAsia"/>
          <w:sz w:val="32"/>
          <w:szCs w:val="32"/>
        </w:rPr>
        <w:t>万元、占</w:t>
      </w:r>
      <w:r w:rsidR="008F0B3C" w:rsidRPr="00A00920">
        <w:rPr>
          <w:rFonts w:ascii="仿宋" w:eastAsia="仿宋" w:hAnsi="仿宋" w:hint="eastAsia"/>
          <w:sz w:val="32"/>
          <w:szCs w:val="32"/>
        </w:rPr>
        <w:t>3.95</w:t>
      </w:r>
      <w:r w:rsidRPr="00A00920">
        <w:rPr>
          <w:rFonts w:ascii="仿宋" w:eastAsia="仿宋" w:hAnsi="仿宋" w:hint="eastAsia"/>
          <w:sz w:val="32"/>
          <w:szCs w:val="32"/>
        </w:rPr>
        <w:t>%，住房保障（类221）</w:t>
      </w:r>
      <w:r w:rsidR="00E40076" w:rsidRPr="00A00920">
        <w:rPr>
          <w:rFonts w:ascii="仿宋" w:eastAsia="仿宋" w:hAnsi="仿宋" w:hint="eastAsia"/>
          <w:sz w:val="32"/>
          <w:szCs w:val="32"/>
        </w:rPr>
        <w:t>227.58</w:t>
      </w:r>
      <w:r w:rsidRPr="00A00920">
        <w:rPr>
          <w:rFonts w:ascii="仿宋" w:eastAsia="仿宋" w:hAnsi="仿宋" w:hint="eastAsia"/>
          <w:sz w:val="32"/>
          <w:szCs w:val="32"/>
        </w:rPr>
        <w:t>万元、占4.</w:t>
      </w:r>
      <w:r w:rsidR="008F0B3C" w:rsidRPr="00A00920">
        <w:rPr>
          <w:rFonts w:ascii="仿宋" w:eastAsia="仿宋" w:hAnsi="仿宋" w:hint="eastAsia"/>
          <w:sz w:val="32"/>
          <w:szCs w:val="32"/>
        </w:rPr>
        <w:t>42</w:t>
      </w:r>
      <w:r w:rsidRPr="00A00920">
        <w:rPr>
          <w:rFonts w:ascii="仿宋" w:eastAsia="仿宋" w:hAnsi="仿宋" w:hint="eastAsia"/>
          <w:sz w:val="32"/>
          <w:szCs w:val="32"/>
        </w:rPr>
        <w:t>%</w:t>
      </w:r>
      <w:r w:rsidR="00E40076" w:rsidRPr="00A00920">
        <w:rPr>
          <w:rFonts w:ascii="仿宋" w:eastAsia="仿宋" w:hAnsi="仿宋" w:hint="eastAsia"/>
          <w:sz w:val="32"/>
          <w:szCs w:val="32"/>
        </w:rPr>
        <w:t>，其他支出227.22万元、占4.</w:t>
      </w:r>
      <w:r w:rsidR="008F0B3C" w:rsidRPr="00A00920">
        <w:rPr>
          <w:rFonts w:ascii="仿宋" w:eastAsia="仿宋" w:hAnsi="仿宋" w:hint="eastAsia"/>
          <w:sz w:val="32"/>
          <w:szCs w:val="32"/>
        </w:rPr>
        <w:t>41</w:t>
      </w:r>
      <w:r w:rsidR="00E40076" w:rsidRPr="00A00920">
        <w:rPr>
          <w:rFonts w:ascii="仿宋" w:eastAsia="仿宋" w:hAnsi="仿宋" w:hint="eastAsia"/>
          <w:sz w:val="32"/>
          <w:szCs w:val="32"/>
        </w:rPr>
        <w:t>%</w:t>
      </w:r>
      <w:r w:rsidRPr="00A00920">
        <w:rPr>
          <w:rFonts w:ascii="仿宋" w:eastAsia="仿宋" w:hAnsi="仿宋"/>
          <w:sz w:val="32"/>
          <w:szCs w:val="32"/>
        </w:rPr>
        <w:br/>
      </w:r>
      <w:r w:rsidRPr="00A00920">
        <w:rPr>
          <w:rFonts w:ascii="仿宋" w:eastAsia="仿宋" w:hAnsi="仿宋" w:hint="eastAsia"/>
          <w:sz w:val="32"/>
          <w:szCs w:val="32"/>
        </w:rPr>
        <w:t xml:space="preserve">   （三）一般公共</w:t>
      </w:r>
      <w:r w:rsidR="00E40076" w:rsidRPr="00A00920">
        <w:rPr>
          <w:rFonts w:ascii="仿宋" w:eastAsia="仿宋" w:hAnsi="仿宋" w:hint="eastAsia"/>
          <w:sz w:val="32"/>
          <w:szCs w:val="32"/>
        </w:rPr>
        <w:t>决算</w:t>
      </w:r>
      <w:r w:rsidRPr="00A00920">
        <w:rPr>
          <w:rFonts w:ascii="仿宋" w:eastAsia="仿宋" w:hAnsi="仿宋" w:hint="eastAsia"/>
          <w:sz w:val="32"/>
          <w:szCs w:val="32"/>
        </w:rPr>
        <w:t>当年拨款具体使用情况。</w:t>
      </w:r>
    </w:p>
    <w:p w:rsidR="006C409B" w:rsidRPr="00A00920" w:rsidRDefault="006C409B" w:rsidP="006C409B">
      <w:pPr>
        <w:ind w:firstLineChars="200" w:firstLine="640"/>
        <w:rPr>
          <w:rFonts w:ascii="仿宋" w:eastAsia="仿宋" w:hAnsi="仿宋"/>
          <w:sz w:val="32"/>
          <w:szCs w:val="32"/>
        </w:rPr>
      </w:pPr>
      <w:r w:rsidRPr="00A00920">
        <w:rPr>
          <w:rFonts w:ascii="仿宋" w:eastAsia="仿宋" w:hAnsi="仿宋" w:hint="eastAsia"/>
          <w:sz w:val="32"/>
          <w:szCs w:val="32"/>
        </w:rPr>
        <w:t>1.一般公共服务支出（类）</w:t>
      </w:r>
      <w:r w:rsidR="00E40076" w:rsidRPr="00A00920">
        <w:rPr>
          <w:rFonts w:ascii="仿宋" w:eastAsia="仿宋" w:hAnsi="仿宋" w:hint="eastAsia"/>
          <w:sz w:val="32"/>
          <w:szCs w:val="32"/>
        </w:rPr>
        <w:t>决算</w:t>
      </w:r>
      <w:r w:rsidRPr="00A00920">
        <w:rPr>
          <w:rFonts w:ascii="仿宋" w:eastAsia="仿宋" w:hAnsi="仿宋" w:hint="eastAsia"/>
          <w:sz w:val="32"/>
          <w:szCs w:val="32"/>
        </w:rPr>
        <w:t>数为</w:t>
      </w:r>
      <w:r w:rsidR="00E40076" w:rsidRPr="00A00920">
        <w:rPr>
          <w:rFonts w:ascii="仿宋" w:eastAsia="仿宋" w:hAnsi="仿宋" w:hint="eastAsia"/>
          <w:sz w:val="32"/>
          <w:szCs w:val="32"/>
        </w:rPr>
        <w:t>11.93</w:t>
      </w:r>
      <w:r w:rsidRPr="00A00920">
        <w:rPr>
          <w:rFonts w:ascii="仿宋" w:eastAsia="仿宋" w:hAnsi="仿宋" w:hint="eastAsia"/>
          <w:sz w:val="32"/>
          <w:szCs w:val="32"/>
        </w:rPr>
        <w:t>万元，比2024年增加43.93万元，主要是结转2024年强击惠民工作经费加之2025年下拨</w:t>
      </w:r>
      <w:r w:rsidR="00E40076" w:rsidRPr="00A00920">
        <w:rPr>
          <w:rFonts w:ascii="仿宋" w:eastAsia="仿宋" w:hAnsi="仿宋" w:hint="eastAsia"/>
          <w:sz w:val="32"/>
          <w:szCs w:val="32"/>
        </w:rPr>
        <w:t>决算</w:t>
      </w:r>
      <w:r w:rsidRPr="00A00920">
        <w:rPr>
          <w:rFonts w:ascii="仿宋" w:eastAsia="仿宋" w:hAnsi="仿宋" w:hint="eastAsia"/>
          <w:sz w:val="32"/>
          <w:szCs w:val="32"/>
        </w:rPr>
        <w:t>导致增长。</w:t>
      </w:r>
    </w:p>
    <w:p w:rsidR="006C409B" w:rsidRPr="00A00920" w:rsidRDefault="006C409B" w:rsidP="006C409B">
      <w:pPr>
        <w:ind w:firstLineChars="200" w:firstLine="640"/>
        <w:rPr>
          <w:rFonts w:ascii="仿宋" w:eastAsia="仿宋" w:hAnsi="仿宋"/>
          <w:sz w:val="32"/>
          <w:szCs w:val="32"/>
        </w:rPr>
      </w:pPr>
      <w:r w:rsidRPr="00A00920">
        <w:rPr>
          <w:rFonts w:ascii="仿宋" w:eastAsia="仿宋" w:hAnsi="仿宋" w:hint="eastAsia"/>
          <w:sz w:val="32"/>
          <w:szCs w:val="32"/>
        </w:rPr>
        <w:t>2.公共安全支出（类）</w:t>
      </w:r>
      <w:r w:rsidR="00E40076" w:rsidRPr="00A00920">
        <w:rPr>
          <w:rFonts w:ascii="仿宋" w:eastAsia="仿宋" w:hAnsi="仿宋" w:hint="eastAsia"/>
          <w:sz w:val="32"/>
          <w:szCs w:val="32"/>
        </w:rPr>
        <w:t>决算</w:t>
      </w:r>
      <w:r w:rsidRPr="00A00920">
        <w:rPr>
          <w:rFonts w:ascii="仿宋" w:eastAsia="仿宋" w:hAnsi="仿宋" w:hint="eastAsia"/>
          <w:sz w:val="32"/>
          <w:szCs w:val="32"/>
        </w:rPr>
        <w:t>数为</w:t>
      </w:r>
      <w:r w:rsidR="00E40076" w:rsidRPr="00A00920">
        <w:rPr>
          <w:rFonts w:ascii="仿宋" w:eastAsia="仿宋" w:hAnsi="仿宋" w:hint="eastAsia"/>
          <w:sz w:val="32"/>
          <w:szCs w:val="32"/>
        </w:rPr>
        <w:t>4187.81</w:t>
      </w:r>
      <w:r w:rsidRPr="00A00920">
        <w:rPr>
          <w:rFonts w:ascii="仿宋" w:eastAsia="仿宋" w:hAnsi="仿宋" w:hint="eastAsia"/>
          <w:sz w:val="32"/>
          <w:szCs w:val="32"/>
        </w:rPr>
        <w:t>万元，比2024年增加377.16万元，主要是是2024年转移支付结转的原因。</w:t>
      </w:r>
    </w:p>
    <w:p w:rsidR="006C409B" w:rsidRPr="00A00920" w:rsidRDefault="006C409B" w:rsidP="006C409B">
      <w:pPr>
        <w:ind w:firstLineChars="200" w:firstLine="640"/>
        <w:rPr>
          <w:rFonts w:ascii="仿宋" w:eastAsia="仿宋" w:hAnsi="仿宋"/>
          <w:sz w:val="32"/>
          <w:szCs w:val="32"/>
        </w:rPr>
      </w:pPr>
      <w:r w:rsidRPr="00A00920">
        <w:rPr>
          <w:rFonts w:ascii="仿宋" w:eastAsia="仿宋" w:hAnsi="仿宋" w:hint="eastAsia"/>
          <w:sz w:val="32"/>
          <w:szCs w:val="32"/>
        </w:rPr>
        <w:lastRenderedPageBreak/>
        <w:t>3.社会保障和就业支出(类)</w:t>
      </w:r>
    </w:p>
    <w:p w:rsidR="006C409B" w:rsidRPr="00A00920" w:rsidRDefault="006C409B" w:rsidP="006C409B">
      <w:pPr>
        <w:ind w:firstLineChars="200" w:firstLine="640"/>
        <w:rPr>
          <w:rFonts w:ascii="仿宋" w:eastAsia="仿宋" w:hAnsi="仿宋"/>
          <w:sz w:val="32"/>
          <w:szCs w:val="32"/>
        </w:rPr>
      </w:pPr>
      <w:r w:rsidRPr="00A00920">
        <w:rPr>
          <w:rFonts w:ascii="仿宋" w:eastAsia="仿宋" w:hAnsi="仿宋" w:hint="eastAsia"/>
          <w:sz w:val="32"/>
          <w:szCs w:val="32"/>
        </w:rPr>
        <w:t>(1).社会保障和就业支出（类）</w:t>
      </w:r>
      <w:r w:rsidR="00E40076" w:rsidRPr="00A00920">
        <w:rPr>
          <w:rFonts w:ascii="仿宋" w:eastAsia="仿宋" w:hAnsi="仿宋" w:hint="eastAsia"/>
          <w:sz w:val="32"/>
          <w:szCs w:val="32"/>
        </w:rPr>
        <w:t>决算</w:t>
      </w:r>
      <w:r w:rsidRPr="00A00920">
        <w:rPr>
          <w:rFonts w:ascii="仿宋" w:eastAsia="仿宋" w:hAnsi="仿宋" w:hint="eastAsia"/>
          <w:sz w:val="32"/>
          <w:szCs w:val="32"/>
        </w:rPr>
        <w:t>数为</w:t>
      </w:r>
      <w:r w:rsidR="00E40076" w:rsidRPr="00A00920">
        <w:rPr>
          <w:rFonts w:ascii="仿宋" w:eastAsia="仿宋" w:hAnsi="仿宋" w:hint="eastAsia"/>
          <w:sz w:val="32"/>
          <w:szCs w:val="32"/>
        </w:rPr>
        <w:t>295.12</w:t>
      </w:r>
      <w:r w:rsidRPr="00A00920">
        <w:rPr>
          <w:rFonts w:ascii="仿宋" w:eastAsia="仿宋" w:hAnsi="仿宋" w:hint="eastAsia"/>
          <w:sz w:val="32"/>
          <w:szCs w:val="32"/>
        </w:rPr>
        <w:t>万元，比2024年增加</w:t>
      </w:r>
      <w:r w:rsidR="00D20762" w:rsidRPr="00A00920">
        <w:rPr>
          <w:rFonts w:ascii="仿宋" w:eastAsia="仿宋" w:hAnsi="仿宋" w:hint="eastAsia"/>
          <w:sz w:val="32"/>
          <w:szCs w:val="32"/>
        </w:rPr>
        <w:t>34.43</w:t>
      </w:r>
      <w:r w:rsidRPr="00A00920">
        <w:rPr>
          <w:rFonts w:ascii="仿宋" w:eastAsia="仿宋" w:hAnsi="仿宋" w:hint="eastAsia"/>
          <w:sz w:val="32"/>
          <w:szCs w:val="32"/>
        </w:rPr>
        <w:t>万元，主要是2025年社保基数变动。</w:t>
      </w:r>
    </w:p>
    <w:p w:rsidR="006C409B" w:rsidRPr="00A00920" w:rsidRDefault="006C409B" w:rsidP="006C409B">
      <w:pPr>
        <w:ind w:firstLineChars="150" w:firstLine="480"/>
        <w:rPr>
          <w:rFonts w:ascii="仿宋" w:eastAsia="仿宋" w:hAnsi="仿宋"/>
          <w:sz w:val="32"/>
          <w:szCs w:val="32"/>
        </w:rPr>
      </w:pPr>
      <w:r w:rsidRPr="00A00920">
        <w:rPr>
          <w:rFonts w:ascii="仿宋" w:eastAsia="仿宋" w:hAnsi="仿宋" w:hint="eastAsia"/>
          <w:sz w:val="32"/>
          <w:szCs w:val="32"/>
        </w:rPr>
        <w:t>4.卫生健康支出（类）</w:t>
      </w:r>
      <w:r w:rsidR="00E40076" w:rsidRPr="00A00920">
        <w:rPr>
          <w:rFonts w:ascii="仿宋" w:eastAsia="仿宋" w:hAnsi="仿宋" w:hint="eastAsia"/>
          <w:sz w:val="32"/>
          <w:szCs w:val="32"/>
        </w:rPr>
        <w:t>决算</w:t>
      </w:r>
      <w:r w:rsidRPr="00A00920">
        <w:rPr>
          <w:rFonts w:ascii="仿宋" w:eastAsia="仿宋" w:hAnsi="仿宋" w:hint="eastAsia"/>
          <w:sz w:val="32"/>
          <w:szCs w:val="32"/>
        </w:rPr>
        <w:t>数为</w:t>
      </w:r>
      <w:r w:rsidR="0074010D" w:rsidRPr="00A00920">
        <w:rPr>
          <w:rFonts w:ascii="仿宋" w:eastAsia="仿宋" w:hAnsi="仿宋" w:hint="eastAsia"/>
          <w:sz w:val="32"/>
          <w:szCs w:val="32"/>
        </w:rPr>
        <w:t>203.3</w:t>
      </w:r>
      <w:r w:rsidRPr="00A00920">
        <w:rPr>
          <w:rFonts w:ascii="仿宋" w:eastAsia="仿宋" w:hAnsi="仿宋" w:hint="eastAsia"/>
          <w:sz w:val="32"/>
          <w:szCs w:val="32"/>
        </w:rPr>
        <w:t>万元，比2024 年</w:t>
      </w:r>
      <w:r w:rsidR="00A00920" w:rsidRPr="00A00920">
        <w:rPr>
          <w:rFonts w:ascii="仿宋" w:eastAsia="仿宋" w:hAnsi="仿宋" w:hint="eastAsia"/>
          <w:sz w:val="32"/>
          <w:szCs w:val="32"/>
        </w:rPr>
        <w:t>增加31.78</w:t>
      </w:r>
      <w:r w:rsidRPr="00A00920">
        <w:rPr>
          <w:rFonts w:ascii="仿宋" w:eastAsia="仿宋" w:hAnsi="仿宋" w:hint="eastAsia"/>
          <w:sz w:val="32"/>
          <w:szCs w:val="32"/>
        </w:rPr>
        <w:t>万元，主要是减少2024年人员变动。</w:t>
      </w:r>
    </w:p>
    <w:p w:rsidR="006C409B" w:rsidRPr="00A00920" w:rsidRDefault="006C409B" w:rsidP="006C409B">
      <w:pPr>
        <w:ind w:firstLineChars="150" w:firstLine="480"/>
        <w:rPr>
          <w:rFonts w:ascii="仿宋" w:eastAsia="仿宋" w:hAnsi="仿宋"/>
          <w:sz w:val="32"/>
          <w:szCs w:val="32"/>
        </w:rPr>
      </w:pPr>
      <w:r w:rsidRPr="00A00920">
        <w:rPr>
          <w:rFonts w:ascii="仿宋" w:eastAsia="仿宋" w:hAnsi="仿宋" w:hint="eastAsia"/>
          <w:sz w:val="32"/>
          <w:szCs w:val="32"/>
        </w:rPr>
        <w:t>5. 住房保障支出（类）</w:t>
      </w:r>
      <w:r w:rsidR="00E40076" w:rsidRPr="00A00920">
        <w:rPr>
          <w:rFonts w:ascii="仿宋" w:eastAsia="仿宋" w:hAnsi="仿宋" w:hint="eastAsia"/>
          <w:sz w:val="32"/>
          <w:szCs w:val="32"/>
        </w:rPr>
        <w:t>决算</w:t>
      </w:r>
      <w:r w:rsidRPr="00A00920">
        <w:rPr>
          <w:rFonts w:ascii="仿宋" w:eastAsia="仿宋" w:hAnsi="仿宋" w:hint="eastAsia"/>
          <w:sz w:val="32"/>
          <w:szCs w:val="32"/>
        </w:rPr>
        <w:t>数为</w:t>
      </w:r>
      <w:r w:rsidR="0074010D" w:rsidRPr="00A00920">
        <w:rPr>
          <w:rFonts w:ascii="仿宋" w:eastAsia="仿宋" w:hAnsi="仿宋" w:hint="eastAsia"/>
          <w:sz w:val="32"/>
          <w:szCs w:val="32"/>
        </w:rPr>
        <w:t>227.58</w:t>
      </w:r>
      <w:r w:rsidRPr="00A00920">
        <w:rPr>
          <w:rFonts w:ascii="仿宋" w:eastAsia="仿宋" w:hAnsi="仿宋" w:hint="eastAsia"/>
          <w:sz w:val="32"/>
          <w:szCs w:val="32"/>
        </w:rPr>
        <w:t>万元，比2024 年</w:t>
      </w:r>
      <w:r w:rsidR="00A00920" w:rsidRPr="00A00920">
        <w:rPr>
          <w:rFonts w:ascii="仿宋" w:eastAsia="仿宋" w:hAnsi="仿宋" w:hint="eastAsia"/>
          <w:sz w:val="32"/>
          <w:szCs w:val="32"/>
        </w:rPr>
        <w:t>增加24.22万元，主要是人员变动</w:t>
      </w:r>
      <w:r w:rsidRPr="00A00920">
        <w:rPr>
          <w:rFonts w:ascii="仿宋" w:eastAsia="仿宋" w:hAnsi="仿宋" w:hint="eastAsia"/>
          <w:sz w:val="32"/>
          <w:szCs w:val="32"/>
        </w:rPr>
        <w:t>。</w:t>
      </w:r>
    </w:p>
    <w:p w:rsidR="006C409B" w:rsidRPr="00A00920" w:rsidRDefault="006C409B" w:rsidP="006C409B">
      <w:pPr>
        <w:ind w:firstLineChars="200" w:firstLine="640"/>
        <w:rPr>
          <w:rFonts w:ascii="仿宋" w:eastAsia="仿宋" w:hAnsi="仿宋"/>
          <w:sz w:val="32"/>
          <w:szCs w:val="32"/>
        </w:rPr>
      </w:pPr>
      <w:r w:rsidRPr="00A00920">
        <w:rPr>
          <w:rFonts w:ascii="仿宋" w:eastAsia="仿宋" w:hAnsi="仿宋" w:hint="eastAsia"/>
          <w:sz w:val="32"/>
          <w:szCs w:val="32"/>
        </w:rPr>
        <w:t>六、一般公共</w:t>
      </w:r>
      <w:r w:rsidR="00E40076" w:rsidRPr="00A00920">
        <w:rPr>
          <w:rFonts w:ascii="仿宋" w:eastAsia="仿宋" w:hAnsi="仿宋" w:hint="eastAsia"/>
          <w:sz w:val="32"/>
          <w:szCs w:val="32"/>
        </w:rPr>
        <w:t>决算</w:t>
      </w:r>
      <w:r w:rsidRPr="00A00920">
        <w:rPr>
          <w:rFonts w:ascii="仿宋" w:eastAsia="仿宋" w:hAnsi="仿宋" w:hint="eastAsia"/>
          <w:sz w:val="32"/>
          <w:szCs w:val="32"/>
        </w:rPr>
        <w:t>基本支出总体情况</w:t>
      </w:r>
    </w:p>
    <w:p w:rsidR="006C409B" w:rsidRPr="00A00920" w:rsidRDefault="006C409B" w:rsidP="006C409B">
      <w:pPr>
        <w:ind w:firstLineChars="200" w:firstLine="640"/>
        <w:rPr>
          <w:rFonts w:ascii="仿宋" w:eastAsia="仿宋" w:hAnsi="仿宋"/>
          <w:sz w:val="32"/>
          <w:szCs w:val="32"/>
        </w:rPr>
      </w:pPr>
      <w:r w:rsidRPr="00A00920">
        <w:rPr>
          <w:rFonts w:ascii="仿宋" w:eastAsia="仿宋" w:hAnsi="仿宋" w:hint="eastAsia"/>
          <w:sz w:val="32"/>
          <w:szCs w:val="32"/>
        </w:rPr>
        <w:t>2025年一般公共</w:t>
      </w:r>
      <w:r w:rsidR="00E40076" w:rsidRPr="00A00920">
        <w:rPr>
          <w:rFonts w:ascii="仿宋" w:eastAsia="仿宋" w:hAnsi="仿宋" w:hint="eastAsia"/>
          <w:sz w:val="32"/>
          <w:szCs w:val="32"/>
        </w:rPr>
        <w:t>决算</w:t>
      </w:r>
      <w:r w:rsidRPr="00A00920">
        <w:rPr>
          <w:rFonts w:ascii="仿宋" w:eastAsia="仿宋" w:hAnsi="仿宋" w:hint="eastAsia"/>
          <w:sz w:val="32"/>
          <w:szCs w:val="32"/>
        </w:rPr>
        <w:t>基本支出</w:t>
      </w:r>
      <w:r w:rsidR="0074010D" w:rsidRPr="00A00920">
        <w:rPr>
          <w:rFonts w:ascii="仿宋" w:eastAsia="仿宋" w:hAnsi="仿宋" w:hint="eastAsia"/>
          <w:sz w:val="32"/>
          <w:szCs w:val="32"/>
        </w:rPr>
        <w:t>5152.97</w:t>
      </w:r>
      <w:r w:rsidRPr="00A00920">
        <w:rPr>
          <w:rFonts w:ascii="仿宋" w:eastAsia="仿宋" w:hAnsi="仿宋" w:hint="eastAsia"/>
          <w:sz w:val="32"/>
          <w:szCs w:val="32"/>
        </w:rPr>
        <w:t>万元，其中：人员经费</w:t>
      </w:r>
      <w:r w:rsidR="0074010D" w:rsidRPr="00A00920">
        <w:rPr>
          <w:rFonts w:ascii="仿宋" w:eastAsia="仿宋" w:hAnsi="仿宋" w:hint="eastAsia"/>
          <w:sz w:val="32"/>
          <w:szCs w:val="32"/>
        </w:rPr>
        <w:t>3567.63</w:t>
      </w:r>
      <w:r w:rsidRPr="00A00920">
        <w:rPr>
          <w:rFonts w:ascii="仿宋" w:eastAsia="仿宋" w:hAnsi="仿宋" w:hint="eastAsia"/>
          <w:sz w:val="32"/>
          <w:szCs w:val="32"/>
        </w:rPr>
        <w:t>万元，主要包括：</w:t>
      </w:r>
      <w:r w:rsidRPr="00A00920">
        <w:rPr>
          <w:rFonts w:ascii="仿宋" w:eastAsia="仿宋" w:hAnsi="仿宋"/>
          <w:sz w:val="32"/>
          <w:szCs w:val="32"/>
        </w:rPr>
        <w:t>工资性支出</w:t>
      </w:r>
      <w:r w:rsidRPr="00A00920">
        <w:rPr>
          <w:rFonts w:ascii="仿宋" w:eastAsia="仿宋" w:hAnsi="仿宋" w:hint="eastAsia"/>
          <w:sz w:val="32"/>
          <w:szCs w:val="32"/>
        </w:rPr>
        <w:t>：基本工:</w:t>
      </w:r>
      <w:r w:rsidR="0074010D" w:rsidRPr="00A00920">
        <w:rPr>
          <w:rFonts w:ascii="仿宋" w:eastAsia="仿宋" w:hAnsi="仿宋" w:hint="eastAsia"/>
          <w:sz w:val="32"/>
          <w:szCs w:val="32"/>
        </w:rPr>
        <w:t>388.29</w:t>
      </w:r>
      <w:r w:rsidRPr="00A00920">
        <w:rPr>
          <w:rFonts w:ascii="仿宋" w:eastAsia="仿宋" w:hAnsi="仿宋" w:hint="eastAsia"/>
          <w:sz w:val="32"/>
          <w:szCs w:val="32"/>
        </w:rPr>
        <w:t>万元、津贴补贴</w:t>
      </w:r>
      <w:r w:rsidR="0074010D" w:rsidRPr="00A00920">
        <w:rPr>
          <w:rFonts w:ascii="仿宋" w:eastAsia="仿宋" w:hAnsi="仿宋" w:hint="eastAsia"/>
          <w:sz w:val="32"/>
          <w:szCs w:val="32"/>
        </w:rPr>
        <w:t>1606.05</w:t>
      </w:r>
      <w:r w:rsidRPr="00A00920">
        <w:rPr>
          <w:rFonts w:ascii="仿宋" w:eastAsia="仿宋" w:hAnsi="仿宋" w:hint="eastAsia"/>
          <w:sz w:val="32"/>
          <w:szCs w:val="32"/>
        </w:rPr>
        <w:t>万元、奖金</w:t>
      </w:r>
      <w:r w:rsidR="0074010D" w:rsidRPr="00A00920">
        <w:rPr>
          <w:rFonts w:ascii="仿宋" w:eastAsia="仿宋" w:hAnsi="仿宋" w:hint="eastAsia"/>
          <w:sz w:val="32"/>
          <w:szCs w:val="32"/>
        </w:rPr>
        <w:t>303.49</w:t>
      </w:r>
      <w:r w:rsidRPr="00A00920">
        <w:rPr>
          <w:rFonts w:ascii="仿宋" w:eastAsia="仿宋" w:hAnsi="仿宋" w:hint="eastAsia"/>
          <w:sz w:val="32"/>
          <w:szCs w:val="32"/>
        </w:rPr>
        <w:t>万元、</w:t>
      </w:r>
      <w:r w:rsidRPr="00A00920">
        <w:rPr>
          <w:rFonts w:ascii="仿宋" w:eastAsia="仿宋" w:hAnsi="仿宋"/>
          <w:sz w:val="32"/>
          <w:szCs w:val="32"/>
        </w:rPr>
        <w:t>机关事业单位养老保险缴费</w:t>
      </w:r>
      <w:r w:rsidR="0074010D" w:rsidRPr="00A00920">
        <w:rPr>
          <w:rFonts w:ascii="仿宋" w:eastAsia="仿宋" w:hAnsi="仿宋" w:hint="eastAsia"/>
          <w:sz w:val="32"/>
          <w:szCs w:val="32"/>
        </w:rPr>
        <w:t>292.82</w:t>
      </w:r>
      <w:r w:rsidRPr="00A00920">
        <w:rPr>
          <w:rFonts w:ascii="仿宋" w:eastAsia="仿宋" w:hAnsi="仿宋" w:hint="eastAsia"/>
          <w:sz w:val="32"/>
          <w:szCs w:val="32"/>
        </w:rPr>
        <w:t>万元、</w:t>
      </w:r>
      <w:r w:rsidRPr="00A00920">
        <w:rPr>
          <w:rFonts w:ascii="仿宋" w:eastAsia="仿宋" w:hAnsi="仿宋"/>
          <w:sz w:val="32"/>
          <w:szCs w:val="32"/>
        </w:rPr>
        <w:t>城镇职工基本医疗保险缴费</w:t>
      </w:r>
      <w:r w:rsidR="0074010D" w:rsidRPr="00A00920">
        <w:rPr>
          <w:rFonts w:ascii="仿宋" w:eastAsia="仿宋" w:hAnsi="仿宋" w:hint="eastAsia"/>
          <w:sz w:val="32"/>
          <w:szCs w:val="32"/>
        </w:rPr>
        <w:t>142.8</w:t>
      </w:r>
      <w:r w:rsidRPr="00A00920">
        <w:rPr>
          <w:rFonts w:ascii="仿宋" w:eastAsia="仿宋" w:hAnsi="仿宋" w:hint="eastAsia"/>
          <w:sz w:val="32"/>
          <w:szCs w:val="32"/>
        </w:rPr>
        <w:t>万元、公务员医疗补助</w:t>
      </w:r>
      <w:r w:rsidR="0074010D" w:rsidRPr="00A00920">
        <w:rPr>
          <w:rFonts w:ascii="仿宋" w:eastAsia="仿宋" w:hAnsi="仿宋" w:hint="eastAsia"/>
          <w:sz w:val="32"/>
          <w:szCs w:val="32"/>
        </w:rPr>
        <w:t>36.31</w:t>
      </w:r>
      <w:r w:rsidRPr="00A00920">
        <w:rPr>
          <w:rFonts w:ascii="仿宋" w:eastAsia="仿宋" w:hAnsi="仿宋" w:hint="eastAsia"/>
          <w:sz w:val="32"/>
          <w:szCs w:val="32"/>
        </w:rPr>
        <w:t>万元、</w:t>
      </w:r>
      <w:r w:rsidRPr="00A00920">
        <w:rPr>
          <w:rFonts w:ascii="仿宋" w:eastAsia="仿宋" w:hAnsi="仿宋"/>
          <w:sz w:val="32"/>
          <w:szCs w:val="32"/>
        </w:rPr>
        <w:t>其他社会保险缴费</w:t>
      </w:r>
      <w:r w:rsidR="0074010D" w:rsidRPr="00A00920">
        <w:rPr>
          <w:rFonts w:ascii="仿宋" w:eastAsia="仿宋" w:hAnsi="仿宋" w:hint="eastAsia"/>
          <w:sz w:val="32"/>
          <w:szCs w:val="32"/>
        </w:rPr>
        <w:t>1.72</w:t>
      </w:r>
      <w:r w:rsidRPr="00A00920">
        <w:rPr>
          <w:rFonts w:ascii="仿宋" w:eastAsia="仿宋" w:hAnsi="仿宋" w:hint="eastAsia"/>
          <w:sz w:val="32"/>
          <w:szCs w:val="32"/>
        </w:rPr>
        <w:t>万元（</w:t>
      </w:r>
      <w:r w:rsidRPr="00A00920">
        <w:rPr>
          <w:rFonts w:ascii="仿宋" w:eastAsia="仿宋" w:hAnsi="仿宋"/>
          <w:sz w:val="32"/>
          <w:szCs w:val="32"/>
        </w:rPr>
        <w:t>工伤保险）</w:t>
      </w:r>
      <w:r w:rsidRPr="00A00920">
        <w:rPr>
          <w:rFonts w:ascii="仿宋" w:eastAsia="仿宋" w:hAnsi="仿宋" w:hint="eastAsia"/>
          <w:sz w:val="32"/>
          <w:szCs w:val="32"/>
        </w:rPr>
        <w:t>、伙食补助</w:t>
      </w:r>
      <w:r w:rsidR="0074010D" w:rsidRPr="00A00920">
        <w:rPr>
          <w:rFonts w:ascii="仿宋" w:eastAsia="仿宋" w:hAnsi="仿宋" w:hint="eastAsia"/>
          <w:sz w:val="32"/>
          <w:szCs w:val="32"/>
        </w:rPr>
        <w:t>40.79</w:t>
      </w:r>
      <w:r w:rsidRPr="00A00920">
        <w:rPr>
          <w:rFonts w:ascii="仿宋" w:eastAsia="仿宋" w:hAnsi="仿宋" w:hint="eastAsia"/>
          <w:sz w:val="32"/>
          <w:szCs w:val="32"/>
        </w:rPr>
        <w:t>万元、</w:t>
      </w:r>
      <w:r w:rsidRPr="00A00920">
        <w:rPr>
          <w:rFonts w:ascii="仿宋" w:eastAsia="仿宋" w:hAnsi="仿宋"/>
          <w:sz w:val="32"/>
          <w:szCs w:val="32"/>
        </w:rPr>
        <w:t>其他工资福利支出</w:t>
      </w:r>
      <w:r w:rsidR="0074010D" w:rsidRPr="00A00920">
        <w:rPr>
          <w:rFonts w:ascii="仿宋" w:eastAsia="仿宋" w:hAnsi="仿宋" w:hint="eastAsia"/>
          <w:sz w:val="32"/>
          <w:szCs w:val="32"/>
        </w:rPr>
        <w:t>497.464</w:t>
      </w:r>
      <w:r w:rsidRPr="00A00920">
        <w:rPr>
          <w:rFonts w:ascii="仿宋" w:eastAsia="仿宋" w:hAnsi="仿宋" w:hint="eastAsia"/>
          <w:sz w:val="32"/>
          <w:szCs w:val="32"/>
        </w:rPr>
        <w:t>万元、住房公积金</w:t>
      </w:r>
      <w:r w:rsidR="0074010D" w:rsidRPr="00A00920">
        <w:rPr>
          <w:rFonts w:ascii="仿宋" w:eastAsia="仿宋" w:hAnsi="仿宋" w:hint="eastAsia"/>
          <w:sz w:val="32"/>
          <w:szCs w:val="32"/>
        </w:rPr>
        <w:t>227.58</w:t>
      </w:r>
      <w:r w:rsidRPr="00A00920">
        <w:rPr>
          <w:rFonts w:ascii="仿宋" w:eastAsia="仿宋" w:hAnsi="仿宋" w:hint="eastAsia"/>
          <w:sz w:val="32"/>
          <w:szCs w:val="32"/>
        </w:rPr>
        <w:t>万元、医疗费</w:t>
      </w:r>
      <w:r w:rsidR="0074010D" w:rsidRPr="00A00920">
        <w:rPr>
          <w:rFonts w:ascii="仿宋" w:eastAsia="仿宋" w:hAnsi="仿宋" w:hint="eastAsia"/>
          <w:sz w:val="32"/>
          <w:szCs w:val="32"/>
        </w:rPr>
        <w:t>24.19</w:t>
      </w:r>
      <w:r w:rsidRPr="00A00920">
        <w:rPr>
          <w:rFonts w:ascii="仿宋" w:eastAsia="仿宋" w:hAnsi="仿宋" w:hint="eastAsia"/>
          <w:sz w:val="32"/>
          <w:szCs w:val="32"/>
        </w:rPr>
        <w:t>万元、</w:t>
      </w:r>
      <w:r w:rsidRPr="00A00920">
        <w:rPr>
          <w:rFonts w:ascii="仿宋" w:eastAsia="仿宋" w:hAnsi="仿宋"/>
          <w:sz w:val="32"/>
          <w:szCs w:val="32"/>
        </w:rPr>
        <w:t>对个人和家庭的补助</w:t>
      </w:r>
      <w:r w:rsidR="0074010D" w:rsidRPr="00A00920">
        <w:rPr>
          <w:rFonts w:ascii="仿宋" w:eastAsia="仿宋" w:hAnsi="仿宋" w:hint="eastAsia"/>
          <w:sz w:val="32"/>
          <w:szCs w:val="32"/>
        </w:rPr>
        <w:t>6.13元、其他</w:t>
      </w:r>
      <w:r w:rsidR="0074010D" w:rsidRPr="00A00920">
        <w:rPr>
          <w:rFonts w:ascii="仿宋" w:eastAsia="仿宋" w:hAnsi="仿宋"/>
          <w:sz w:val="32"/>
          <w:szCs w:val="32"/>
        </w:rPr>
        <w:t>对个人和家庭的补助</w:t>
      </w:r>
      <w:r w:rsidR="0074010D" w:rsidRPr="00A00920">
        <w:rPr>
          <w:rFonts w:ascii="仿宋" w:eastAsia="仿宋" w:hAnsi="仿宋" w:hint="eastAsia"/>
          <w:sz w:val="32"/>
          <w:szCs w:val="32"/>
        </w:rPr>
        <w:t>1.3元、</w:t>
      </w:r>
    </w:p>
    <w:p w:rsidR="006C409B" w:rsidRPr="00A00920" w:rsidRDefault="006C409B" w:rsidP="006C409B">
      <w:pPr>
        <w:ind w:firstLineChars="200" w:firstLine="640"/>
        <w:rPr>
          <w:rFonts w:ascii="仿宋" w:eastAsia="仿宋" w:hAnsi="仿宋"/>
          <w:sz w:val="32"/>
          <w:szCs w:val="32"/>
        </w:rPr>
      </w:pPr>
      <w:r w:rsidRPr="00A00920">
        <w:rPr>
          <w:rFonts w:ascii="仿宋" w:eastAsia="仿宋" w:hAnsi="仿宋" w:hint="eastAsia"/>
          <w:sz w:val="32"/>
          <w:szCs w:val="32"/>
        </w:rPr>
        <w:t>七、一般公共</w:t>
      </w:r>
      <w:r w:rsidR="00E40076" w:rsidRPr="00A00920">
        <w:rPr>
          <w:rFonts w:ascii="仿宋" w:eastAsia="仿宋" w:hAnsi="仿宋" w:hint="eastAsia"/>
          <w:sz w:val="32"/>
          <w:szCs w:val="32"/>
        </w:rPr>
        <w:t>决算</w:t>
      </w:r>
      <w:r w:rsidRPr="00A00920">
        <w:rPr>
          <w:rFonts w:ascii="仿宋" w:eastAsia="仿宋" w:hAnsi="仿宋" w:hint="eastAsia"/>
          <w:sz w:val="32"/>
          <w:szCs w:val="32"/>
        </w:rPr>
        <w:t>“三公”经费</w:t>
      </w:r>
      <w:r w:rsidR="00E40076" w:rsidRPr="00A00920">
        <w:rPr>
          <w:rFonts w:ascii="仿宋" w:eastAsia="仿宋" w:hAnsi="仿宋" w:hint="eastAsia"/>
          <w:sz w:val="32"/>
          <w:szCs w:val="32"/>
        </w:rPr>
        <w:t>决算</w:t>
      </w:r>
      <w:r w:rsidRPr="00A00920">
        <w:rPr>
          <w:rFonts w:ascii="仿宋" w:eastAsia="仿宋" w:hAnsi="仿宋" w:hint="eastAsia"/>
          <w:sz w:val="32"/>
          <w:szCs w:val="32"/>
        </w:rPr>
        <w:t>总体情况</w:t>
      </w:r>
    </w:p>
    <w:p w:rsidR="00A00920" w:rsidRPr="00A00920" w:rsidRDefault="006C409B" w:rsidP="006C409B">
      <w:pPr>
        <w:ind w:firstLineChars="200" w:firstLine="640"/>
        <w:rPr>
          <w:rFonts w:ascii="仿宋" w:eastAsia="仿宋" w:hAnsi="仿宋"/>
          <w:sz w:val="32"/>
          <w:szCs w:val="32"/>
        </w:rPr>
      </w:pPr>
      <w:r w:rsidRPr="00A00920">
        <w:rPr>
          <w:rFonts w:ascii="仿宋" w:eastAsia="仿宋" w:hAnsi="仿宋" w:hint="eastAsia"/>
          <w:sz w:val="32"/>
          <w:szCs w:val="32"/>
        </w:rPr>
        <w:t>2025年“三公”经费</w:t>
      </w:r>
      <w:r w:rsidR="00E40076" w:rsidRPr="00A00920">
        <w:rPr>
          <w:rFonts w:ascii="仿宋" w:eastAsia="仿宋" w:hAnsi="仿宋" w:hint="eastAsia"/>
          <w:sz w:val="32"/>
          <w:szCs w:val="32"/>
        </w:rPr>
        <w:t>决算</w:t>
      </w:r>
      <w:r w:rsidRPr="00A00920">
        <w:rPr>
          <w:rFonts w:ascii="仿宋" w:eastAsia="仿宋" w:hAnsi="仿宋" w:hint="eastAsia"/>
          <w:sz w:val="32"/>
          <w:szCs w:val="32"/>
        </w:rPr>
        <w:t>数为</w:t>
      </w:r>
      <w:r w:rsidR="008F0B3C" w:rsidRPr="00A00920">
        <w:rPr>
          <w:rFonts w:ascii="仿宋" w:eastAsia="仿宋" w:hAnsi="仿宋" w:hint="eastAsia"/>
          <w:sz w:val="32"/>
          <w:szCs w:val="32"/>
        </w:rPr>
        <w:t>101.69</w:t>
      </w:r>
      <w:r w:rsidRPr="00A00920">
        <w:rPr>
          <w:rFonts w:ascii="仿宋" w:eastAsia="仿宋" w:hAnsi="仿宋" w:hint="eastAsia"/>
          <w:sz w:val="32"/>
          <w:szCs w:val="32"/>
        </w:rPr>
        <w:t>万元，其中：因公出国（境）费0万元，公务用车购置0万元，公车运行费</w:t>
      </w:r>
      <w:r w:rsidR="003A5397" w:rsidRPr="00A00920">
        <w:rPr>
          <w:rFonts w:ascii="仿宋" w:eastAsia="仿宋" w:hAnsi="仿宋" w:hint="eastAsia"/>
          <w:sz w:val="32"/>
          <w:szCs w:val="32"/>
        </w:rPr>
        <w:t>0</w:t>
      </w:r>
      <w:r w:rsidRPr="00A00920">
        <w:rPr>
          <w:rFonts w:ascii="仿宋" w:eastAsia="仿宋" w:hAnsi="仿宋" w:hint="eastAsia"/>
          <w:sz w:val="32"/>
          <w:szCs w:val="32"/>
        </w:rPr>
        <w:t>万元，公务接待费</w:t>
      </w:r>
      <w:r w:rsidR="003A5397" w:rsidRPr="00A00920">
        <w:rPr>
          <w:rFonts w:ascii="仿宋" w:eastAsia="仿宋" w:hAnsi="仿宋" w:hint="eastAsia"/>
          <w:sz w:val="32"/>
          <w:szCs w:val="32"/>
        </w:rPr>
        <w:t>0</w:t>
      </w:r>
      <w:r w:rsidRPr="00A00920">
        <w:rPr>
          <w:rFonts w:ascii="仿宋" w:eastAsia="仿宋" w:hAnsi="仿宋" w:hint="eastAsia"/>
          <w:sz w:val="32"/>
          <w:szCs w:val="32"/>
        </w:rPr>
        <w:t>万元。</w:t>
      </w:r>
    </w:p>
    <w:p w:rsidR="006C409B" w:rsidRPr="00A00920" w:rsidRDefault="006C409B" w:rsidP="006C409B">
      <w:pPr>
        <w:ind w:firstLineChars="200" w:firstLine="640"/>
        <w:rPr>
          <w:rFonts w:ascii="仿宋" w:eastAsia="仿宋" w:hAnsi="仿宋"/>
          <w:sz w:val="32"/>
          <w:szCs w:val="32"/>
        </w:rPr>
      </w:pPr>
      <w:r w:rsidRPr="00A00920">
        <w:rPr>
          <w:rFonts w:ascii="仿宋" w:eastAsia="仿宋" w:hAnsi="仿宋" w:hint="eastAsia"/>
          <w:sz w:val="32"/>
          <w:szCs w:val="32"/>
        </w:rPr>
        <w:t>八、政府性基金</w:t>
      </w:r>
      <w:r w:rsidR="00E40076" w:rsidRPr="00A00920">
        <w:rPr>
          <w:rFonts w:ascii="仿宋" w:eastAsia="仿宋" w:hAnsi="仿宋" w:hint="eastAsia"/>
          <w:sz w:val="32"/>
          <w:szCs w:val="32"/>
        </w:rPr>
        <w:t>决算</w:t>
      </w:r>
      <w:r w:rsidRPr="00A00920">
        <w:rPr>
          <w:rFonts w:ascii="仿宋" w:eastAsia="仿宋" w:hAnsi="仿宋" w:hint="eastAsia"/>
          <w:sz w:val="32"/>
          <w:szCs w:val="32"/>
        </w:rPr>
        <w:t>支出总体情况</w:t>
      </w:r>
    </w:p>
    <w:p w:rsidR="006C409B" w:rsidRPr="00A00920" w:rsidRDefault="006C409B" w:rsidP="006C409B">
      <w:pPr>
        <w:ind w:firstLineChars="200" w:firstLine="640"/>
        <w:rPr>
          <w:rFonts w:ascii="仿宋" w:eastAsia="仿宋" w:hAnsi="仿宋"/>
          <w:sz w:val="32"/>
          <w:szCs w:val="32"/>
        </w:rPr>
      </w:pPr>
      <w:r w:rsidRPr="00A00920">
        <w:rPr>
          <w:rFonts w:ascii="仿宋" w:eastAsia="仿宋" w:hAnsi="仿宋" w:hint="eastAsia"/>
          <w:sz w:val="32"/>
          <w:szCs w:val="32"/>
        </w:rPr>
        <w:lastRenderedPageBreak/>
        <w:t>那曲市人民法院2025年度没有政府性基金安排的支出</w:t>
      </w:r>
    </w:p>
    <w:p w:rsidR="006C409B" w:rsidRPr="00A00920" w:rsidRDefault="006C409B" w:rsidP="006C409B">
      <w:pPr>
        <w:ind w:firstLineChars="200" w:firstLine="640"/>
        <w:rPr>
          <w:rFonts w:ascii="仿宋" w:eastAsia="仿宋" w:hAnsi="仿宋"/>
          <w:sz w:val="32"/>
          <w:szCs w:val="32"/>
        </w:rPr>
      </w:pPr>
      <w:r w:rsidRPr="00A00920">
        <w:rPr>
          <w:rFonts w:ascii="仿宋" w:eastAsia="仿宋" w:hAnsi="仿宋" w:hint="eastAsia"/>
          <w:sz w:val="32"/>
          <w:szCs w:val="32"/>
        </w:rPr>
        <w:t>九、政府性</w:t>
      </w:r>
      <w:r w:rsidRPr="00A00920">
        <w:rPr>
          <w:rFonts w:ascii="仿宋" w:eastAsia="仿宋" w:hAnsi="仿宋"/>
          <w:sz w:val="32"/>
          <w:szCs w:val="32"/>
        </w:rPr>
        <w:t>基金“</w:t>
      </w:r>
      <w:r w:rsidRPr="00A00920">
        <w:rPr>
          <w:rFonts w:ascii="仿宋" w:eastAsia="仿宋" w:hAnsi="仿宋" w:hint="eastAsia"/>
          <w:sz w:val="32"/>
          <w:szCs w:val="32"/>
        </w:rPr>
        <w:t>三公</w:t>
      </w:r>
      <w:r w:rsidRPr="00A00920">
        <w:rPr>
          <w:rFonts w:ascii="仿宋" w:eastAsia="仿宋" w:hAnsi="仿宋"/>
          <w:sz w:val="32"/>
          <w:szCs w:val="32"/>
        </w:rPr>
        <w:t>”</w:t>
      </w:r>
      <w:r w:rsidRPr="00A00920">
        <w:rPr>
          <w:rFonts w:ascii="仿宋" w:eastAsia="仿宋" w:hAnsi="仿宋" w:hint="eastAsia"/>
          <w:sz w:val="32"/>
          <w:szCs w:val="32"/>
        </w:rPr>
        <w:t>经费总体</w:t>
      </w:r>
      <w:r w:rsidRPr="00A00920">
        <w:rPr>
          <w:rFonts w:ascii="仿宋" w:eastAsia="仿宋" w:hAnsi="仿宋"/>
          <w:sz w:val="32"/>
          <w:szCs w:val="32"/>
        </w:rPr>
        <w:t>情况</w:t>
      </w:r>
    </w:p>
    <w:p w:rsidR="006C409B" w:rsidRPr="00A00920" w:rsidRDefault="006C409B" w:rsidP="006C409B">
      <w:pPr>
        <w:ind w:firstLineChars="200" w:firstLine="640"/>
        <w:rPr>
          <w:rFonts w:ascii="仿宋" w:eastAsia="仿宋" w:hAnsi="仿宋"/>
          <w:sz w:val="32"/>
          <w:szCs w:val="32"/>
        </w:rPr>
      </w:pPr>
      <w:r w:rsidRPr="00A00920">
        <w:rPr>
          <w:rFonts w:ascii="仿宋" w:eastAsia="仿宋" w:hAnsi="仿宋" w:hint="eastAsia"/>
          <w:sz w:val="32"/>
          <w:szCs w:val="32"/>
        </w:rPr>
        <w:t>那曲市人民法院2025年度没有政府性基金安排的支出</w:t>
      </w:r>
    </w:p>
    <w:p w:rsidR="006C409B" w:rsidRPr="00A00920" w:rsidRDefault="006C409B" w:rsidP="006C409B">
      <w:pPr>
        <w:ind w:firstLineChars="200" w:firstLine="640"/>
        <w:rPr>
          <w:rFonts w:ascii="仿宋" w:eastAsia="仿宋" w:hAnsi="仿宋"/>
          <w:sz w:val="32"/>
          <w:szCs w:val="32"/>
        </w:rPr>
      </w:pPr>
      <w:r w:rsidRPr="00A00920">
        <w:rPr>
          <w:rFonts w:ascii="仿宋" w:eastAsia="仿宋" w:hAnsi="仿宋" w:hint="eastAsia"/>
          <w:sz w:val="32"/>
          <w:szCs w:val="32"/>
        </w:rPr>
        <w:t>十</w:t>
      </w:r>
      <w:r w:rsidRPr="00A00920">
        <w:rPr>
          <w:rFonts w:ascii="仿宋" w:eastAsia="仿宋" w:hAnsi="仿宋"/>
          <w:sz w:val="32"/>
          <w:szCs w:val="32"/>
        </w:rPr>
        <w:t>、</w:t>
      </w:r>
      <w:r w:rsidRPr="00A00920">
        <w:rPr>
          <w:rFonts w:ascii="仿宋" w:eastAsia="仿宋" w:hAnsi="仿宋" w:hint="eastAsia"/>
          <w:sz w:val="32"/>
          <w:szCs w:val="32"/>
        </w:rPr>
        <w:t>其他重要事项的情况说明</w:t>
      </w:r>
    </w:p>
    <w:p w:rsidR="006C409B" w:rsidRPr="00A00920" w:rsidRDefault="006C409B" w:rsidP="006C409B">
      <w:pPr>
        <w:ind w:firstLineChars="200" w:firstLine="640"/>
        <w:rPr>
          <w:rFonts w:ascii="仿宋" w:eastAsia="仿宋" w:hAnsi="仿宋"/>
          <w:sz w:val="32"/>
          <w:szCs w:val="32"/>
        </w:rPr>
      </w:pPr>
      <w:r w:rsidRPr="00A00920">
        <w:rPr>
          <w:rFonts w:ascii="仿宋" w:eastAsia="仿宋" w:hAnsi="仿宋" w:hint="eastAsia"/>
          <w:sz w:val="32"/>
          <w:szCs w:val="32"/>
        </w:rPr>
        <w:t>（一）机关运行经费安排使用情况说明。</w:t>
      </w:r>
    </w:p>
    <w:p w:rsidR="006C409B" w:rsidRPr="00A00920" w:rsidRDefault="006C409B" w:rsidP="006C409B">
      <w:pPr>
        <w:autoSpaceDE w:val="0"/>
        <w:autoSpaceDN w:val="0"/>
        <w:ind w:firstLineChars="200" w:firstLine="640"/>
        <w:rPr>
          <w:rFonts w:ascii="仿宋" w:eastAsia="仿宋" w:hAnsi="仿宋"/>
          <w:sz w:val="32"/>
          <w:szCs w:val="32"/>
        </w:rPr>
      </w:pPr>
      <w:r w:rsidRPr="00A00920">
        <w:rPr>
          <w:rFonts w:ascii="仿宋" w:eastAsia="仿宋" w:hAnsi="仿宋" w:hint="eastAsia"/>
          <w:sz w:val="32"/>
          <w:szCs w:val="32"/>
        </w:rPr>
        <w:t>那曲市色尼区人民法院2025年度收入</w:t>
      </w:r>
      <w:r w:rsidR="00E40076" w:rsidRPr="00A00920">
        <w:rPr>
          <w:rFonts w:ascii="仿宋" w:eastAsia="仿宋" w:hAnsi="仿宋" w:hint="eastAsia"/>
          <w:sz w:val="32"/>
          <w:szCs w:val="32"/>
        </w:rPr>
        <w:t>决算</w:t>
      </w:r>
      <w:r w:rsidR="003A5397" w:rsidRPr="00A00920">
        <w:rPr>
          <w:rFonts w:ascii="仿宋" w:eastAsia="仿宋" w:hAnsi="仿宋" w:hint="eastAsia"/>
          <w:sz w:val="32"/>
          <w:szCs w:val="32"/>
        </w:rPr>
        <w:t>5152.97</w:t>
      </w:r>
      <w:r w:rsidRPr="00A00920">
        <w:rPr>
          <w:rFonts w:ascii="仿宋" w:eastAsia="仿宋" w:hAnsi="仿宋" w:hint="eastAsia"/>
          <w:sz w:val="32"/>
          <w:szCs w:val="32"/>
        </w:rPr>
        <w:t>万元，比</w:t>
      </w:r>
      <w:r w:rsidRPr="00A00920">
        <w:rPr>
          <w:rFonts w:ascii="仿宋" w:eastAsia="仿宋" w:hAnsi="仿宋"/>
          <w:sz w:val="32"/>
          <w:szCs w:val="32"/>
        </w:rPr>
        <w:t>202</w:t>
      </w:r>
      <w:r w:rsidRPr="00A00920">
        <w:rPr>
          <w:rFonts w:ascii="仿宋" w:eastAsia="仿宋" w:hAnsi="仿宋" w:hint="eastAsia"/>
          <w:sz w:val="32"/>
          <w:szCs w:val="32"/>
        </w:rPr>
        <w:t>4年</w:t>
      </w:r>
      <w:r w:rsidR="00E40076" w:rsidRPr="00A00920">
        <w:rPr>
          <w:rFonts w:ascii="仿宋" w:eastAsia="仿宋" w:hAnsi="仿宋" w:hint="eastAsia"/>
          <w:sz w:val="32"/>
          <w:szCs w:val="32"/>
        </w:rPr>
        <w:t>决算</w:t>
      </w:r>
      <w:r w:rsidR="003A5397" w:rsidRPr="00A00920">
        <w:rPr>
          <w:rFonts w:ascii="仿宋" w:eastAsia="仿宋" w:hAnsi="仿宋" w:hint="eastAsia"/>
          <w:sz w:val="32"/>
          <w:szCs w:val="32"/>
        </w:rPr>
        <w:t>增加643.88</w:t>
      </w:r>
      <w:r w:rsidRPr="00A00920">
        <w:rPr>
          <w:rFonts w:ascii="仿宋" w:eastAsia="仿宋" w:hAnsi="仿宋" w:hint="eastAsia"/>
          <w:sz w:val="32"/>
          <w:szCs w:val="32"/>
        </w:rPr>
        <w:t>万元，</w:t>
      </w:r>
      <w:r w:rsidR="003A5397" w:rsidRPr="00A00920">
        <w:rPr>
          <w:rFonts w:ascii="仿宋" w:eastAsia="仿宋" w:hAnsi="仿宋" w:hint="eastAsia"/>
          <w:sz w:val="32"/>
          <w:szCs w:val="32"/>
        </w:rPr>
        <w:t>增加12.9</w:t>
      </w:r>
      <w:r w:rsidRPr="00A00920">
        <w:rPr>
          <w:rFonts w:ascii="仿宋" w:eastAsia="仿宋" w:hAnsi="仿宋"/>
          <w:sz w:val="32"/>
          <w:szCs w:val="32"/>
        </w:rPr>
        <w:t>%</w:t>
      </w:r>
      <w:r w:rsidRPr="00A00920">
        <w:rPr>
          <w:rFonts w:ascii="仿宋" w:eastAsia="仿宋" w:hAnsi="仿宋" w:hint="eastAsia"/>
          <w:sz w:val="32"/>
          <w:szCs w:val="32"/>
        </w:rPr>
        <w:t>。</w:t>
      </w:r>
      <w:r w:rsidRPr="00A00920">
        <w:rPr>
          <w:rFonts w:ascii="仿宋" w:eastAsia="仿宋" w:hAnsi="仿宋"/>
          <w:sz w:val="32"/>
          <w:szCs w:val="32"/>
        </w:rPr>
        <w:br/>
      </w:r>
      <w:r w:rsidRPr="00A00920">
        <w:rPr>
          <w:rFonts w:ascii="仿宋" w:eastAsia="仿宋" w:hAnsi="仿宋" w:hint="eastAsia"/>
          <w:sz w:val="32"/>
          <w:szCs w:val="32"/>
        </w:rPr>
        <w:t xml:space="preserve">    （二）政府采购情况说明。</w:t>
      </w:r>
      <w:r w:rsidRPr="00A00920">
        <w:rPr>
          <w:rFonts w:ascii="仿宋" w:eastAsia="仿宋" w:hAnsi="仿宋"/>
          <w:sz w:val="32"/>
          <w:szCs w:val="32"/>
        </w:rPr>
        <w:br/>
      </w:r>
      <w:r w:rsidRPr="00A00920">
        <w:rPr>
          <w:rFonts w:ascii="仿宋" w:eastAsia="仿宋" w:hAnsi="仿宋" w:hint="eastAsia"/>
          <w:sz w:val="32"/>
          <w:szCs w:val="32"/>
        </w:rPr>
        <w:t xml:space="preserve">         未安排专项政府采购</w:t>
      </w:r>
      <w:r w:rsidR="00E40076" w:rsidRPr="00A00920">
        <w:rPr>
          <w:rFonts w:ascii="仿宋" w:eastAsia="仿宋" w:hAnsi="仿宋" w:hint="eastAsia"/>
          <w:sz w:val="32"/>
          <w:szCs w:val="32"/>
        </w:rPr>
        <w:t>决算</w:t>
      </w:r>
    </w:p>
    <w:p w:rsidR="006C409B" w:rsidRPr="00A00920" w:rsidRDefault="006C409B" w:rsidP="006C409B">
      <w:pPr>
        <w:ind w:firstLineChars="200" w:firstLine="640"/>
        <w:rPr>
          <w:rFonts w:ascii="仿宋" w:eastAsia="仿宋" w:hAnsi="仿宋"/>
          <w:sz w:val="32"/>
          <w:szCs w:val="32"/>
        </w:rPr>
      </w:pPr>
      <w:r w:rsidRPr="00A00920">
        <w:rPr>
          <w:rFonts w:ascii="仿宋" w:eastAsia="仿宋" w:hAnsi="仿宋" w:hint="eastAsia"/>
          <w:sz w:val="32"/>
          <w:szCs w:val="32"/>
        </w:rPr>
        <w:t>（三）国有资产占有使用情况说明。</w:t>
      </w:r>
    </w:p>
    <w:p w:rsidR="006C409B" w:rsidRPr="00A00920" w:rsidRDefault="006C409B" w:rsidP="006C409B">
      <w:pPr>
        <w:spacing w:line="578" w:lineRule="exact"/>
        <w:ind w:firstLineChars="200" w:firstLine="640"/>
        <w:rPr>
          <w:rFonts w:ascii="仿宋" w:eastAsia="仿宋" w:hAnsi="仿宋"/>
          <w:sz w:val="32"/>
          <w:szCs w:val="32"/>
        </w:rPr>
      </w:pPr>
      <w:r w:rsidRPr="00A00920">
        <w:rPr>
          <w:rFonts w:ascii="仿宋" w:eastAsia="仿宋" w:hAnsi="仿宋" w:hint="eastAsia"/>
          <w:sz w:val="32"/>
          <w:szCs w:val="32"/>
        </w:rPr>
        <w:t>截至2025年度1月1日，本部门共有车辆</w:t>
      </w:r>
      <w:r w:rsidRPr="00A00920">
        <w:rPr>
          <w:rFonts w:ascii="仿宋" w:eastAsia="仿宋" w:hAnsi="仿宋" w:hint="eastAsia"/>
          <w:color w:val="FF0000"/>
          <w:sz w:val="32"/>
          <w:szCs w:val="32"/>
        </w:rPr>
        <w:t>24</w:t>
      </w:r>
      <w:r w:rsidRPr="00A00920">
        <w:rPr>
          <w:rFonts w:ascii="仿宋" w:eastAsia="仿宋" w:hAnsi="仿宋" w:hint="eastAsia"/>
          <w:sz w:val="32"/>
          <w:szCs w:val="32"/>
        </w:rPr>
        <w:t>辆，其中，主要负责人用车</w:t>
      </w:r>
      <w:r w:rsidRPr="00A00920">
        <w:rPr>
          <w:rFonts w:ascii="仿宋" w:eastAsia="仿宋" w:hAnsi="仿宋" w:hint="eastAsia"/>
          <w:color w:val="FF0000"/>
          <w:sz w:val="32"/>
          <w:szCs w:val="32"/>
        </w:rPr>
        <w:t>1</w:t>
      </w:r>
      <w:r w:rsidRPr="00A00920">
        <w:rPr>
          <w:rFonts w:ascii="仿宋" w:eastAsia="仿宋" w:hAnsi="仿宋" w:hint="eastAsia"/>
          <w:sz w:val="32"/>
          <w:szCs w:val="32"/>
        </w:rPr>
        <w:t>辆、执法执勤用车</w:t>
      </w:r>
      <w:r w:rsidRPr="00A00920">
        <w:rPr>
          <w:rFonts w:ascii="仿宋" w:eastAsia="仿宋" w:hAnsi="仿宋" w:hint="eastAsia"/>
          <w:color w:val="FF0000"/>
          <w:sz w:val="32"/>
          <w:szCs w:val="32"/>
        </w:rPr>
        <w:t>21</w:t>
      </w:r>
      <w:r w:rsidRPr="00A00920">
        <w:rPr>
          <w:rFonts w:ascii="仿宋" w:eastAsia="仿宋" w:hAnsi="仿宋" w:hint="eastAsia"/>
          <w:sz w:val="32"/>
          <w:szCs w:val="32"/>
        </w:rPr>
        <w:t>辆、特种专业技术用车</w:t>
      </w:r>
      <w:r w:rsidRPr="00A00920">
        <w:rPr>
          <w:rFonts w:ascii="仿宋" w:eastAsia="仿宋" w:hAnsi="仿宋" w:hint="eastAsia"/>
          <w:color w:val="FF0000"/>
          <w:sz w:val="32"/>
          <w:szCs w:val="32"/>
        </w:rPr>
        <w:t>1</w:t>
      </w:r>
      <w:r w:rsidRPr="00A00920">
        <w:rPr>
          <w:rFonts w:ascii="仿宋" w:eastAsia="仿宋" w:hAnsi="仿宋" w:hint="eastAsia"/>
          <w:sz w:val="32"/>
          <w:szCs w:val="32"/>
        </w:rPr>
        <w:t xml:space="preserve">辆、其他用车1辆。 </w:t>
      </w:r>
    </w:p>
    <w:p w:rsidR="006C409B" w:rsidRDefault="006C409B" w:rsidP="003A5397">
      <w:pPr>
        <w:spacing w:line="588" w:lineRule="exact"/>
        <w:ind w:firstLineChars="200" w:firstLine="640"/>
        <w:rPr>
          <w:rFonts w:ascii="楷体" w:eastAsia="楷体" w:hAnsi="楷体"/>
          <w:sz w:val="32"/>
          <w:szCs w:val="32"/>
        </w:rPr>
      </w:pPr>
      <w:r>
        <w:rPr>
          <w:rFonts w:ascii="楷体" w:eastAsia="楷体" w:hAnsi="楷体" w:hint="eastAsia"/>
          <w:sz w:val="32"/>
          <w:szCs w:val="32"/>
        </w:rPr>
        <w:t>（四）扶贫资金管理使用情况及绩效目标情况说明。</w:t>
      </w:r>
    </w:p>
    <w:p w:rsidR="006C409B" w:rsidRDefault="006C409B" w:rsidP="006C409B">
      <w:pPr>
        <w:ind w:firstLineChars="200" w:firstLine="640"/>
        <w:rPr>
          <w:rFonts w:ascii="楷体" w:eastAsia="楷体" w:hAnsi="楷体"/>
          <w:sz w:val="32"/>
          <w:szCs w:val="32"/>
        </w:rPr>
      </w:pPr>
      <w:r>
        <w:rPr>
          <w:rFonts w:ascii="楷体" w:eastAsia="楷体" w:hAnsi="楷体" w:hint="eastAsia"/>
          <w:sz w:val="32"/>
          <w:szCs w:val="32"/>
        </w:rPr>
        <w:t>那曲市色尼区人民法院2025年度没有扶贫资金管理使用安排的支出</w:t>
      </w:r>
    </w:p>
    <w:p w:rsidR="006C409B" w:rsidRDefault="006C409B" w:rsidP="006C409B">
      <w:pPr>
        <w:ind w:firstLineChars="200" w:firstLine="640"/>
        <w:rPr>
          <w:rFonts w:ascii="仿宋" w:eastAsia="仿宋" w:hAnsi="仿宋"/>
          <w:sz w:val="32"/>
          <w:szCs w:val="32"/>
        </w:rPr>
      </w:pPr>
      <w:r>
        <w:rPr>
          <w:rFonts w:ascii="楷体" w:eastAsia="楷体" w:hAnsi="楷体" w:hint="eastAsia"/>
          <w:sz w:val="32"/>
          <w:szCs w:val="32"/>
        </w:rPr>
        <w:t>（</w:t>
      </w:r>
      <w:r w:rsidR="003A5397">
        <w:rPr>
          <w:rFonts w:ascii="楷体" w:eastAsia="楷体" w:hAnsi="楷体" w:hint="eastAsia"/>
          <w:sz w:val="32"/>
          <w:szCs w:val="32"/>
        </w:rPr>
        <w:t>五</w:t>
      </w:r>
      <w:r>
        <w:rPr>
          <w:rFonts w:ascii="楷体" w:eastAsia="楷体" w:hAnsi="楷体" w:hint="eastAsia"/>
          <w:sz w:val="32"/>
          <w:szCs w:val="32"/>
        </w:rPr>
        <w:t>）政府债务情况。</w:t>
      </w:r>
    </w:p>
    <w:p w:rsidR="006C409B" w:rsidRDefault="006C409B" w:rsidP="006C409B">
      <w:pPr>
        <w:ind w:firstLineChars="200" w:firstLine="640"/>
        <w:rPr>
          <w:rFonts w:ascii="楷体" w:eastAsia="楷体" w:hAnsi="楷体"/>
          <w:sz w:val="32"/>
          <w:szCs w:val="32"/>
        </w:rPr>
      </w:pPr>
      <w:r>
        <w:rPr>
          <w:rFonts w:ascii="楷体" w:eastAsia="楷体" w:hAnsi="楷体" w:hint="eastAsia"/>
          <w:sz w:val="32"/>
          <w:szCs w:val="32"/>
        </w:rPr>
        <w:t>那曲市色尼区人民法院2025年度没有政府债务安排的支出。</w:t>
      </w:r>
    </w:p>
    <w:p w:rsidR="006C409B" w:rsidRDefault="006C409B" w:rsidP="006C409B">
      <w:pPr>
        <w:rPr>
          <w:rFonts w:ascii="仿宋" w:eastAsia="仿宋" w:hAnsi="仿宋"/>
          <w:sz w:val="32"/>
          <w:szCs w:val="32"/>
        </w:rPr>
      </w:pPr>
    </w:p>
    <w:p w:rsidR="006C409B" w:rsidRDefault="006C409B" w:rsidP="006C409B">
      <w:pPr>
        <w:rPr>
          <w:rFonts w:ascii="仿宋" w:eastAsia="仿宋" w:hAnsi="仿宋"/>
          <w:sz w:val="32"/>
          <w:szCs w:val="32"/>
        </w:rPr>
      </w:pPr>
    </w:p>
    <w:p w:rsidR="006C409B" w:rsidRDefault="006C409B" w:rsidP="006C409B">
      <w:pPr>
        <w:rPr>
          <w:rFonts w:ascii="仿宋" w:eastAsia="仿宋" w:hAnsi="仿宋"/>
          <w:sz w:val="32"/>
          <w:szCs w:val="32"/>
        </w:rPr>
      </w:pPr>
    </w:p>
    <w:p w:rsidR="006C409B" w:rsidRDefault="006C409B" w:rsidP="006C409B">
      <w:pPr>
        <w:spacing w:line="460" w:lineRule="exact"/>
        <w:jc w:val="center"/>
        <w:rPr>
          <w:rFonts w:ascii="SimHei" w:eastAsia="SimHei" w:hAnsi="SimSun"/>
          <w:sz w:val="48"/>
          <w:szCs w:val="48"/>
        </w:rPr>
      </w:pPr>
      <w:r>
        <w:rPr>
          <w:rFonts w:ascii="SimHei" w:eastAsia="SimHei" w:hAnsi="SimSun" w:hint="eastAsia"/>
          <w:sz w:val="48"/>
          <w:szCs w:val="48"/>
        </w:rPr>
        <w:t>第四部分</w:t>
      </w:r>
    </w:p>
    <w:p w:rsidR="006C409B" w:rsidRDefault="006C409B" w:rsidP="006C409B">
      <w:pPr>
        <w:spacing w:line="460" w:lineRule="exact"/>
        <w:jc w:val="center"/>
        <w:rPr>
          <w:rFonts w:ascii="SimHei" w:eastAsia="SimHei" w:hAnsi="SimSun"/>
          <w:sz w:val="48"/>
          <w:szCs w:val="48"/>
        </w:rPr>
      </w:pPr>
    </w:p>
    <w:p w:rsidR="006C409B" w:rsidRDefault="006C409B" w:rsidP="006C409B">
      <w:pPr>
        <w:spacing w:line="460" w:lineRule="exact"/>
        <w:jc w:val="center"/>
        <w:rPr>
          <w:rFonts w:ascii="SimHei" w:eastAsia="SimHei"/>
          <w:sz w:val="32"/>
          <w:szCs w:val="32"/>
        </w:rPr>
      </w:pPr>
      <w:r>
        <w:rPr>
          <w:rFonts w:ascii="SimHei" w:eastAsia="SimHei" w:hAnsi="SimSun" w:hint="eastAsia"/>
          <w:sz w:val="48"/>
          <w:szCs w:val="48"/>
        </w:rPr>
        <w:t>名词解释</w:t>
      </w:r>
    </w:p>
    <w:p w:rsidR="006C409B" w:rsidRDefault="006C409B" w:rsidP="006C409B">
      <w:pPr>
        <w:spacing w:line="460" w:lineRule="exact"/>
        <w:rPr>
          <w:rFonts w:ascii="SimSun" w:hAnsi="SimSun" w:cs="SimSun"/>
          <w:b/>
          <w:bCs/>
          <w:color w:val="000000"/>
          <w:sz w:val="28"/>
          <w:szCs w:val="28"/>
        </w:rPr>
      </w:pPr>
    </w:p>
    <w:p w:rsidR="006C409B" w:rsidRDefault="006C409B" w:rsidP="006C409B">
      <w:pPr>
        <w:ind w:firstLineChars="200" w:firstLine="640"/>
        <w:rPr>
          <w:rFonts w:ascii="仿宋" w:eastAsia="仿宋" w:hAnsi="仿宋"/>
          <w:sz w:val="32"/>
          <w:szCs w:val="32"/>
        </w:rPr>
      </w:pPr>
      <w:r>
        <w:rPr>
          <w:rFonts w:ascii="SimHei" w:eastAsia="SimHei" w:hAnsi="SimHei" w:hint="eastAsia"/>
          <w:sz w:val="32"/>
          <w:szCs w:val="32"/>
        </w:rPr>
        <w:t>一、财政拨款收入：</w:t>
      </w:r>
      <w:r>
        <w:rPr>
          <w:rFonts w:ascii="仿宋" w:eastAsia="仿宋" w:hAnsi="仿宋" w:hint="eastAsia"/>
          <w:sz w:val="32"/>
          <w:szCs w:val="32"/>
        </w:rPr>
        <w:t>本级财政部门当年拨付的财政</w:t>
      </w:r>
      <w:r w:rsidR="00E40076">
        <w:rPr>
          <w:rFonts w:ascii="仿宋" w:eastAsia="仿宋" w:hAnsi="仿宋" w:hint="eastAsia"/>
          <w:sz w:val="32"/>
          <w:szCs w:val="32"/>
        </w:rPr>
        <w:t>决算</w:t>
      </w:r>
      <w:r>
        <w:rPr>
          <w:rFonts w:ascii="仿宋" w:eastAsia="仿宋" w:hAnsi="仿宋" w:hint="eastAsia"/>
          <w:sz w:val="32"/>
          <w:szCs w:val="32"/>
        </w:rPr>
        <w:t>资金，包括一般公共</w:t>
      </w:r>
      <w:r w:rsidR="00E40076">
        <w:rPr>
          <w:rFonts w:ascii="仿宋" w:eastAsia="仿宋" w:hAnsi="仿宋" w:hint="eastAsia"/>
          <w:sz w:val="32"/>
          <w:szCs w:val="32"/>
        </w:rPr>
        <w:t>决算</w:t>
      </w:r>
      <w:r>
        <w:rPr>
          <w:rFonts w:ascii="仿宋" w:eastAsia="仿宋" w:hAnsi="仿宋" w:hint="eastAsia"/>
          <w:sz w:val="32"/>
          <w:szCs w:val="32"/>
        </w:rPr>
        <w:t>财政拨款、政府性基金</w:t>
      </w:r>
      <w:r w:rsidR="00E40076">
        <w:rPr>
          <w:rFonts w:ascii="仿宋" w:eastAsia="仿宋" w:hAnsi="仿宋" w:hint="eastAsia"/>
          <w:sz w:val="32"/>
          <w:szCs w:val="32"/>
        </w:rPr>
        <w:t>决算</w:t>
      </w:r>
      <w:r>
        <w:rPr>
          <w:rFonts w:ascii="仿宋" w:eastAsia="仿宋" w:hAnsi="仿宋" w:hint="eastAsia"/>
          <w:sz w:val="32"/>
          <w:szCs w:val="32"/>
        </w:rPr>
        <w:t>财政拨款和</w:t>
      </w:r>
      <w:r>
        <w:rPr>
          <w:rFonts w:ascii="仿宋" w:eastAsia="仿宋" w:hAnsi="仿宋"/>
          <w:sz w:val="32"/>
          <w:szCs w:val="32"/>
        </w:rPr>
        <w:t>国资</w:t>
      </w:r>
      <w:r w:rsidR="00E40076">
        <w:rPr>
          <w:rFonts w:ascii="仿宋" w:eastAsia="仿宋" w:hAnsi="仿宋"/>
          <w:sz w:val="32"/>
          <w:szCs w:val="32"/>
        </w:rPr>
        <w:t>决算</w:t>
      </w:r>
      <w:r>
        <w:rPr>
          <w:rFonts w:ascii="仿宋" w:eastAsia="仿宋" w:hAnsi="仿宋"/>
          <w:sz w:val="32"/>
          <w:szCs w:val="32"/>
        </w:rPr>
        <w:t>财政拨款</w:t>
      </w:r>
      <w:r>
        <w:rPr>
          <w:rFonts w:ascii="仿宋" w:eastAsia="仿宋" w:hAnsi="仿宋" w:hint="eastAsia"/>
          <w:sz w:val="32"/>
          <w:szCs w:val="32"/>
        </w:rPr>
        <w:t>。</w:t>
      </w:r>
    </w:p>
    <w:p w:rsidR="006C409B" w:rsidRDefault="006C409B" w:rsidP="006C409B">
      <w:pPr>
        <w:ind w:firstLineChars="200" w:firstLine="640"/>
        <w:rPr>
          <w:rFonts w:ascii="仿宋" w:eastAsia="仿宋" w:hAnsi="仿宋"/>
          <w:sz w:val="32"/>
          <w:szCs w:val="32"/>
        </w:rPr>
      </w:pPr>
      <w:r>
        <w:rPr>
          <w:rFonts w:ascii="SimHei" w:eastAsia="SimHei" w:hAnsi="SimHei" w:hint="eastAsia"/>
          <w:sz w:val="32"/>
          <w:szCs w:val="32"/>
        </w:rPr>
        <w:t>二、事业收入：</w:t>
      </w:r>
      <w:r>
        <w:rPr>
          <w:rFonts w:ascii="仿宋" w:eastAsia="仿宋" w:hAnsi="仿宋" w:hint="eastAsia"/>
          <w:sz w:val="32"/>
          <w:szCs w:val="32"/>
        </w:rPr>
        <w:t>指事业单位开展专业业务活动及辅助活动所取得的收入。</w:t>
      </w:r>
    </w:p>
    <w:p w:rsidR="006C409B" w:rsidRDefault="006C409B" w:rsidP="006C409B">
      <w:pPr>
        <w:ind w:firstLineChars="200" w:firstLine="640"/>
        <w:rPr>
          <w:rFonts w:ascii="仿宋" w:eastAsia="仿宋" w:hAnsi="仿宋"/>
          <w:sz w:val="32"/>
          <w:szCs w:val="32"/>
        </w:rPr>
      </w:pPr>
      <w:r>
        <w:rPr>
          <w:rFonts w:ascii="SimHei" w:eastAsia="SimHei" w:hAnsi="SimHei" w:hint="eastAsia"/>
          <w:sz w:val="32"/>
          <w:szCs w:val="32"/>
        </w:rPr>
        <w:t>三、事业单位经营收入：</w:t>
      </w:r>
      <w:r>
        <w:rPr>
          <w:rFonts w:ascii="仿宋" w:eastAsia="仿宋" w:hAnsi="仿宋" w:hint="eastAsia"/>
          <w:sz w:val="32"/>
          <w:szCs w:val="32"/>
        </w:rPr>
        <w:t>指事业单位在专业业务活动及其辅助活动之外开展非独立核算经营活动取得的收入。</w:t>
      </w:r>
    </w:p>
    <w:p w:rsidR="006C409B" w:rsidRDefault="006C409B" w:rsidP="006C409B">
      <w:pPr>
        <w:spacing w:line="588" w:lineRule="exact"/>
        <w:ind w:firstLineChars="200" w:firstLine="640"/>
        <w:rPr>
          <w:rFonts w:ascii="仿宋" w:eastAsia="仿宋" w:hAnsi="仿宋"/>
          <w:sz w:val="32"/>
          <w:szCs w:val="32"/>
        </w:rPr>
      </w:pPr>
      <w:r>
        <w:rPr>
          <w:rFonts w:ascii="SimHei" w:eastAsia="SimHei" w:hAnsi="SimHei" w:hint="eastAsia"/>
          <w:sz w:val="32"/>
          <w:szCs w:val="32"/>
        </w:rPr>
        <w:t>四</w:t>
      </w:r>
      <w:r>
        <w:rPr>
          <w:rFonts w:ascii="SimHei" w:eastAsia="SimHei" w:hAnsi="SimHei"/>
          <w:sz w:val="32"/>
          <w:szCs w:val="32"/>
        </w:rPr>
        <w:t>、</w:t>
      </w:r>
      <w:r>
        <w:rPr>
          <w:rFonts w:ascii="SimHei" w:eastAsia="SimHei" w:hAnsi="SimHei" w:hint="eastAsia"/>
          <w:sz w:val="32"/>
          <w:szCs w:val="32"/>
        </w:rPr>
        <w:t>机关运行经费：</w:t>
      </w:r>
      <w:r>
        <w:rPr>
          <w:rFonts w:ascii="仿宋" w:eastAsia="仿宋" w:hAnsi="仿宋" w:hint="eastAsia"/>
          <w:sz w:val="32"/>
          <w:szCs w:val="32"/>
        </w:rPr>
        <w:t>为保障行政单位（包括参照公务员法管理的事业单位）运行用于购买货物和服务的各项资金，包括办公及印刷费、邮电费、差旅费、会议费、福利费、日常维修费、一般设备购置费、办公用房水电费、办公用房取暖费、办公用房物业管理费、公务用车运行维护费以及其他费用。</w:t>
      </w:r>
    </w:p>
    <w:p w:rsidR="006C409B" w:rsidRDefault="006C409B" w:rsidP="006C409B">
      <w:pPr>
        <w:ind w:firstLineChars="200" w:firstLine="640"/>
        <w:rPr>
          <w:rFonts w:ascii="仿宋" w:eastAsia="仿宋" w:hAnsi="仿宋"/>
          <w:sz w:val="32"/>
          <w:szCs w:val="32"/>
        </w:rPr>
      </w:pPr>
      <w:r>
        <w:rPr>
          <w:rFonts w:ascii="SimHei" w:eastAsia="SimHei" w:hAnsi="SimHei"/>
          <w:sz w:val="32"/>
          <w:szCs w:val="32"/>
        </w:rPr>
        <w:t>五</w:t>
      </w:r>
      <w:r>
        <w:rPr>
          <w:rFonts w:ascii="SimHei" w:eastAsia="SimHei" w:hAnsi="SimHei" w:hint="eastAsia"/>
          <w:sz w:val="32"/>
          <w:szCs w:val="32"/>
        </w:rPr>
        <w:t>、其他收入：</w:t>
      </w:r>
      <w:r>
        <w:rPr>
          <w:rFonts w:ascii="仿宋" w:eastAsia="仿宋" w:hAnsi="仿宋" w:hint="eastAsia"/>
          <w:sz w:val="32"/>
          <w:szCs w:val="32"/>
        </w:rPr>
        <w:t>指除上述“一般公共</w:t>
      </w:r>
      <w:r w:rsidR="00E40076">
        <w:rPr>
          <w:rFonts w:ascii="仿宋" w:eastAsia="仿宋" w:hAnsi="仿宋" w:hint="eastAsia"/>
          <w:sz w:val="32"/>
          <w:szCs w:val="32"/>
        </w:rPr>
        <w:t>决算</w:t>
      </w:r>
      <w:r>
        <w:rPr>
          <w:rFonts w:ascii="仿宋" w:eastAsia="仿宋" w:hAnsi="仿宋" w:hint="eastAsia"/>
          <w:sz w:val="32"/>
          <w:szCs w:val="32"/>
        </w:rPr>
        <w:t>拨款收入”、“事业收入”、“事业单位经营收入”等以外的收入。主要是按规定动用的售房收入、存款利息收入等。</w:t>
      </w:r>
    </w:p>
    <w:p w:rsidR="006C409B" w:rsidRDefault="006C409B" w:rsidP="006C409B">
      <w:pPr>
        <w:ind w:firstLineChars="200" w:firstLine="640"/>
        <w:rPr>
          <w:rFonts w:ascii="仿宋" w:eastAsia="仿宋" w:hAnsi="仿宋"/>
          <w:sz w:val="32"/>
          <w:szCs w:val="32"/>
        </w:rPr>
      </w:pPr>
      <w:r>
        <w:rPr>
          <w:rFonts w:ascii="SimHei" w:eastAsia="SimHei" w:hAnsi="SimHei" w:hint="eastAsia"/>
          <w:sz w:val="32"/>
          <w:szCs w:val="32"/>
        </w:rPr>
        <w:t>六、上年结转：</w:t>
      </w:r>
      <w:r>
        <w:rPr>
          <w:rFonts w:ascii="仿宋" w:eastAsia="仿宋" w:hAnsi="仿宋" w:hint="eastAsia"/>
          <w:sz w:val="32"/>
          <w:szCs w:val="32"/>
        </w:rPr>
        <w:t>指以前年度安排、结转到本年仍按原规定用途继续使用的资金。</w:t>
      </w:r>
    </w:p>
    <w:p w:rsidR="006C409B" w:rsidRDefault="006C409B" w:rsidP="006C409B">
      <w:pPr>
        <w:spacing w:line="588" w:lineRule="exact"/>
        <w:ind w:firstLineChars="200" w:firstLine="640"/>
        <w:rPr>
          <w:rFonts w:ascii="仿宋" w:eastAsia="仿宋" w:hAnsi="仿宋"/>
          <w:sz w:val="32"/>
          <w:szCs w:val="32"/>
        </w:rPr>
      </w:pPr>
      <w:r>
        <w:rPr>
          <w:rFonts w:ascii="SimHei" w:eastAsia="SimHei" w:hAnsi="SimHei" w:hint="eastAsia"/>
          <w:sz w:val="32"/>
          <w:szCs w:val="32"/>
        </w:rPr>
        <w:lastRenderedPageBreak/>
        <w:t>七</w:t>
      </w:r>
      <w:r>
        <w:rPr>
          <w:rFonts w:ascii="SimHei" w:eastAsia="SimHei" w:hAnsi="SimHei"/>
          <w:sz w:val="32"/>
          <w:szCs w:val="32"/>
        </w:rPr>
        <w:t>、</w:t>
      </w:r>
      <w:r>
        <w:rPr>
          <w:rFonts w:ascii="SimHei" w:eastAsia="SimHei" w:hAnsi="SimHei" w:hint="eastAsia"/>
          <w:sz w:val="32"/>
          <w:szCs w:val="32"/>
        </w:rPr>
        <w:t>重点项目：</w:t>
      </w:r>
      <w:r>
        <w:rPr>
          <w:rFonts w:ascii="仿宋" w:eastAsia="仿宋" w:hAnsi="仿宋" w:hint="eastAsia"/>
          <w:sz w:val="32"/>
          <w:szCs w:val="32"/>
        </w:rPr>
        <w:t>重点项目：贯彻落实自治区党委、政府重大方针政策和决策部署的项目，覆盖面广、影响力大、社会关注度高、实施期长的项目，或与本部门职能职责密切相关的项目或</w:t>
      </w:r>
      <w:r w:rsidR="00E40076">
        <w:rPr>
          <w:rFonts w:ascii="仿宋" w:eastAsia="仿宋" w:hAnsi="仿宋" w:hint="eastAsia"/>
          <w:sz w:val="32"/>
          <w:szCs w:val="32"/>
        </w:rPr>
        <w:t>决算</w:t>
      </w:r>
      <w:r>
        <w:rPr>
          <w:rFonts w:ascii="仿宋" w:eastAsia="仿宋" w:hAnsi="仿宋" w:hint="eastAsia"/>
          <w:sz w:val="32"/>
          <w:szCs w:val="32"/>
        </w:rPr>
        <w:t>安排支出相对较大的项目（具体重点项目由各部门结合实际自行确定）。</w:t>
      </w:r>
    </w:p>
    <w:p w:rsidR="006C409B" w:rsidRDefault="006C409B" w:rsidP="006C409B">
      <w:pPr>
        <w:autoSpaceDE w:val="0"/>
        <w:autoSpaceDN w:val="0"/>
        <w:ind w:firstLineChars="200" w:firstLine="640"/>
        <w:rPr>
          <w:rFonts w:ascii="FangSong_GB2312" w:eastAsia="FangSong_GB2312" w:hAnsiTheme="minorHAnsi" w:cs="FangSong_GB2312"/>
          <w:sz w:val="32"/>
          <w:szCs w:val="32"/>
        </w:rPr>
      </w:pPr>
      <w:r>
        <w:rPr>
          <w:rFonts w:ascii="SimHei" w:eastAsia="SimHei" w:hAnsi="SimHei"/>
          <w:sz w:val="32"/>
          <w:szCs w:val="32"/>
        </w:rPr>
        <w:t>八、基本</w:t>
      </w:r>
      <w:r>
        <w:rPr>
          <w:rFonts w:ascii="SimHei" w:eastAsia="SimHei" w:hAnsi="SimHei" w:hint="eastAsia"/>
          <w:sz w:val="32"/>
          <w:szCs w:val="32"/>
        </w:rPr>
        <w:t>支出：</w:t>
      </w:r>
      <w:r>
        <w:rPr>
          <w:rFonts w:ascii="仿宋" w:eastAsia="仿宋" w:hAnsi="仿宋" w:hint="eastAsia"/>
          <w:sz w:val="32"/>
          <w:szCs w:val="32"/>
        </w:rPr>
        <w:t>指为保障机构正常运转、完成日常工作任务而发生的人员支出和公用支出。</w:t>
      </w:r>
    </w:p>
    <w:p w:rsidR="006C409B" w:rsidRDefault="006C409B" w:rsidP="006C409B">
      <w:pPr>
        <w:autoSpaceDE w:val="0"/>
        <w:autoSpaceDN w:val="0"/>
        <w:ind w:firstLineChars="200" w:firstLine="640"/>
        <w:rPr>
          <w:rFonts w:ascii="仿宋" w:eastAsia="仿宋" w:hAnsi="仿宋"/>
          <w:sz w:val="32"/>
          <w:szCs w:val="32"/>
        </w:rPr>
      </w:pPr>
      <w:r>
        <w:rPr>
          <w:rFonts w:ascii="SimHei" w:eastAsia="SimHei" w:hAnsi="SimHei" w:hint="eastAsia"/>
          <w:sz w:val="32"/>
          <w:szCs w:val="32"/>
        </w:rPr>
        <w:t>九</w:t>
      </w:r>
      <w:r>
        <w:rPr>
          <w:rFonts w:ascii="SimHei" w:eastAsia="SimHei" w:hAnsi="SimHei"/>
          <w:sz w:val="32"/>
          <w:szCs w:val="32"/>
        </w:rPr>
        <w:t>、</w:t>
      </w:r>
      <w:r>
        <w:rPr>
          <w:rFonts w:ascii="SimHei" w:eastAsia="SimHei" w:hAnsi="SimHei" w:hint="eastAsia"/>
          <w:sz w:val="32"/>
          <w:szCs w:val="32"/>
        </w:rPr>
        <w:t>项目支出：</w:t>
      </w:r>
      <w:r>
        <w:rPr>
          <w:rFonts w:ascii="仿宋" w:eastAsia="仿宋" w:hAnsi="仿宋" w:hint="eastAsia"/>
          <w:sz w:val="32"/>
          <w:szCs w:val="32"/>
        </w:rPr>
        <w:t>指在基本支出之外为完成特定行政任务或事业发展目标所发生的支出。</w:t>
      </w:r>
    </w:p>
    <w:p w:rsidR="006C409B" w:rsidRDefault="006C409B" w:rsidP="006C409B">
      <w:pPr>
        <w:autoSpaceDE w:val="0"/>
        <w:autoSpaceDN w:val="0"/>
        <w:ind w:firstLineChars="200" w:firstLine="640"/>
        <w:rPr>
          <w:rFonts w:ascii="仿宋" w:eastAsia="仿宋" w:hAnsi="仿宋"/>
          <w:sz w:val="32"/>
          <w:szCs w:val="32"/>
        </w:rPr>
      </w:pPr>
      <w:r>
        <w:rPr>
          <w:rFonts w:ascii="SimHei" w:eastAsia="SimHei" w:hAnsi="SimHei" w:hint="eastAsia"/>
          <w:sz w:val="32"/>
          <w:szCs w:val="32"/>
        </w:rPr>
        <w:t>十</w:t>
      </w:r>
      <w:r>
        <w:rPr>
          <w:rFonts w:ascii="SimHei" w:eastAsia="SimHei" w:hAnsi="SimHei"/>
          <w:sz w:val="32"/>
          <w:szCs w:val="32"/>
        </w:rPr>
        <w:t>、</w:t>
      </w:r>
      <w:r>
        <w:rPr>
          <w:rFonts w:ascii="SimHei" w:eastAsia="SimHei" w:hAnsi="SimHei" w:hint="eastAsia"/>
          <w:sz w:val="32"/>
          <w:szCs w:val="32"/>
        </w:rPr>
        <w:t>“三公”经费：</w:t>
      </w:r>
      <w:r>
        <w:rPr>
          <w:rFonts w:ascii="仿宋" w:eastAsia="仿宋" w:hAnsi="仿宋" w:hint="eastAsia"/>
          <w:sz w:val="32"/>
          <w:szCs w:val="32"/>
        </w:rPr>
        <w:t>是指安排的因公出国（境）费、公务用车购置及运行维护费和公务接待费。</w:t>
      </w:r>
    </w:p>
    <w:p w:rsidR="006C409B" w:rsidRDefault="006C409B" w:rsidP="006C409B">
      <w:pPr>
        <w:autoSpaceDE w:val="0"/>
        <w:autoSpaceDN w:val="0"/>
        <w:ind w:firstLineChars="200" w:firstLine="640"/>
        <w:rPr>
          <w:rFonts w:ascii="FangSong_GB2312" w:eastAsia="FangSong_GB2312" w:hAnsiTheme="minorHAnsi" w:cs="FangSong_GB2312"/>
          <w:sz w:val="32"/>
          <w:szCs w:val="32"/>
        </w:rPr>
      </w:pPr>
      <w:r>
        <w:rPr>
          <w:rFonts w:ascii="SimHei" w:eastAsia="SimHei" w:hAnsi="SimHei" w:hint="eastAsia"/>
          <w:sz w:val="32"/>
          <w:szCs w:val="32"/>
        </w:rPr>
        <w:t>十</w:t>
      </w:r>
      <w:r>
        <w:rPr>
          <w:rFonts w:ascii="SimHei" w:eastAsia="SimHei" w:hAnsi="SimHei"/>
          <w:sz w:val="32"/>
          <w:szCs w:val="32"/>
        </w:rPr>
        <w:t>、</w:t>
      </w:r>
      <w:r>
        <w:rPr>
          <w:rFonts w:ascii="SimHei" w:eastAsia="SimHei" w:hAnsi="SimHei" w:hint="eastAsia"/>
          <w:sz w:val="32"/>
          <w:szCs w:val="32"/>
        </w:rPr>
        <w:t>事业单位经营支出：</w:t>
      </w:r>
      <w:r>
        <w:rPr>
          <w:rFonts w:ascii="仿宋" w:eastAsia="仿宋" w:hAnsi="仿宋" w:hint="eastAsia"/>
          <w:sz w:val="32"/>
          <w:szCs w:val="32"/>
        </w:rPr>
        <w:t>指事业单位在专业业务活动及其辅助活动之外开展非独立核算经营活动发生的支出。</w:t>
      </w:r>
    </w:p>
    <w:p w:rsidR="006C409B" w:rsidRDefault="006C409B" w:rsidP="006C409B">
      <w:pPr>
        <w:rPr>
          <w:rFonts w:ascii="SimHei" w:eastAsia="SimHei"/>
          <w:sz w:val="32"/>
          <w:szCs w:val="32"/>
        </w:rPr>
      </w:pPr>
    </w:p>
    <w:p w:rsidR="004358AB" w:rsidRDefault="004358AB" w:rsidP="00D31D50">
      <w:pPr>
        <w:spacing w:line="220" w:lineRule="atLeast"/>
      </w:pPr>
    </w:p>
    <w:sectPr w:rsidR="004358AB" w:rsidSect="00A140EB">
      <w:pgSz w:w="11906" w:h="16838"/>
      <w:pgMar w:top="1418" w:right="907" w:bottom="907" w:left="90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0198" w:rsidRDefault="001F0198" w:rsidP="006C409B">
      <w:pPr>
        <w:spacing w:after="0"/>
      </w:pPr>
      <w:r>
        <w:separator/>
      </w:r>
    </w:p>
  </w:endnote>
  <w:endnote w:type="continuationSeparator" w:id="0">
    <w:p w:rsidR="001F0198" w:rsidRDefault="001F0198" w:rsidP="006C409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icrosoft YaHei">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altName w:val="Arial Unicode MS"/>
    <w:panose1 w:val="02010609060101010101"/>
    <w:charset w:val="86"/>
    <w:family w:val="modern"/>
    <w:pitch w:val="fixed"/>
    <w:sig w:usb0="00000000" w:usb1="38CF7CFA" w:usb2="00000016" w:usb3="00000000" w:csb0="00040001" w:csb1="00000000"/>
  </w:font>
  <w:font w:name="方正仿宋简体">
    <w:altName w:val="微软雅黑"/>
    <w:charset w:val="86"/>
    <w:family w:val="script"/>
    <w:pitch w:val="default"/>
    <w:sig w:usb0="00000000" w:usb1="00000000" w:usb2="00000010" w:usb3="00000000" w:csb0="00040000" w:csb1="00000000"/>
  </w:font>
  <w:font w:name="SimHei">
    <w:altName w:val="SimHei"/>
    <w:panose1 w:val="02010609060101010101"/>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FangSong_GB2312">
    <w:altName w:val="FangSong_GB2312"/>
    <w:panose1 w:val="02010609060101010101"/>
    <w:charset w:val="00"/>
    <w:family w:val="roman"/>
    <w:notTrueType/>
    <w:pitch w:val="default"/>
    <w:sig w:usb0="00000000" w:usb1="00000000" w:usb2="00000000" w:usb3="00000000" w:csb0="00000000" w:csb1="00000000"/>
  </w:font>
  <w:font w:name="KaiTi_GB2312">
    <w:altName w:val="KaiTi_GB2312"/>
    <w:panose1 w:val="02010609060101010101"/>
    <w:charset w:val="00"/>
    <w:family w:val="roman"/>
    <w:notTrueType/>
    <w:pitch w:val="default"/>
    <w:sig w:usb0="00000000" w:usb1="00000000" w:usb2="00000000" w:usb3="00000000" w:csb0="00000000" w:csb1="00000000"/>
  </w:font>
  <w:font w:name="方正小标宋简体">
    <w:altName w:val="方正舒体"/>
    <w:panose1 w:val="03000509000000000000"/>
    <w:charset w:val="86"/>
    <w:family w:val="script"/>
    <w:pitch w:val="fixed"/>
    <w:sig w:usb0="00000001" w:usb1="080E0000" w:usb2="00000010" w:usb3="00000000" w:csb0="00040000" w:csb1="00000000"/>
  </w:font>
  <w:font w:name="楷体">
    <w:altName w:val="Arial Unicode MS"/>
    <w:panose1 w:val="02010609060101010101"/>
    <w:charset w:val="86"/>
    <w:family w:val="modern"/>
    <w:pitch w:val="fixed"/>
    <w:sig w:usb0="00000000"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09B" w:rsidRDefault="00416BD1">
    <w:pPr>
      <w:pStyle w:val="a4"/>
      <w:framePr w:wrap="around" w:vAnchor="text" w:hAnchor="margin" w:xAlign="center" w:y="1"/>
      <w:rPr>
        <w:rStyle w:val="a5"/>
      </w:rPr>
    </w:pPr>
    <w:r>
      <w:rPr>
        <w:rStyle w:val="a5"/>
      </w:rPr>
      <w:fldChar w:fldCharType="begin"/>
    </w:r>
    <w:r w:rsidR="006C409B">
      <w:rPr>
        <w:rStyle w:val="a5"/>
      </w:rPr>
      <w:instrText xml:space="preserve">PAGE  </w:instrText>
    </w:r>
    <w:r>
      <w:rPr>
        <w:rStyle w:val="a5"/>
      </w:rPr>
      <w:fldChar w:fldCharType="end"/>
    </w:r>
  </w:p>
  <w:p w:rsidR="006C409B" w:rsidRDefault="006C409B">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09B" w:rsidRDefault="00416BD1">
    <w:pPr>
      <w:pStyle w:val="a4"/>
      <w:framePr w:wrap="around" w:vAnchor="text" w:hAnchor="margin" w:xAlign="center" w:y="1"/>
      <w:rPr>
        <w:rStyle w:val="a5"/>
        <w:sz w:val="24"/>
        <w:szCs w:val="24"/>
      </w:rPr>
    </w:pPr>
    <w:r>
      <w:rPr>
        <w:rStyle w:val="a5"/>
        <w:sz w:val="24"/>
        <w:szCs w:val="24"/>
      </w:rPr>
      <w:fldChar w:fldCharType="begin"/>
    </w:r>
    <w:r w:rsidR="006C409B">
      <w:rPr>
        <w:rStyle w:val="a5"/>
        <w:sz w:val="24"/>
        <w:szCs w:val="24"/>
      </w:rPr>
      <w:instrText xml:space="preserve">PAGE  </w:instrText>
    </w:r>
    <w:r>
      <w:rPr>
        <w:rStyle w:val="a5"/>
        <w:sz w:val="24"/>
        <w:szCs w:val="24"/>
      </w:rPr>
      <w:fldChar w:fldCharType="separate"/>
    </w:r>
    <w:r w:rsidR="0045500F">
      <w:rPr>
        <w:rStyle w:val="a5"/>
        <w:noProof/>
        <w:sz w:val="24"/>
        <w:szCs w:val="24"/>
      </w:rPr>
      <w:t>2</w:t>
    </w:r>
    <w:r>
      <w:rPr>
        <w:rStyle w:val="a5"/>
        <w:sz w:val="24"/>
        <w:szCs w:val="24"/>
      </w:rPr>
      <w:fldChar w:fldCharType="end"/>
    </w:r>
  </w:p>
  <w:p w:rsidR="006C409B" w:rsidRDefault="006C409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0198" w:rsidRDefault="001F0198" w:rsidP="006C409B">
      <w:pPr>
        <w:spacing w:after="0"/>
      </w:pPr>
      <w:r>
        <w:separator/>
      </w:r>
    </w:p>
  </w:footnote>
  <w:footnote w:type="continuationSeparator" w:id="0">
    <w:p w:rsidR="001F0198" w:rsidRDefault="001F0198" w:rsidP="006C409B">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09B" w:rsidRDefault="006C409B">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720"/>
  <w:characterSpacingControl w:val="doNotCompress"/>
  <w:hdrShapeDefaults>
    <o:shapedefaults v:ext="edit" spidmax="12290"/>
  </w:hdrShapeDefaults>
  <w:footnotePr>
    <w:footnote w:id="-1"/>
    <w:footnote w:id="0"/>
  </w:footnotePr>
  <w:endnotePr>
    <w:endnote w:id="-1"/>
    <w:endnote w:id="0"/>
  </w:endnotePr>
  <w:compat>
    <w:useFELayout/>
  </w:compat>
  <w:rsids>
    <w:rsidRoot w:val="00D31D50"/>
    <w:rsid w:val="0004256E"/>
    <w:rsid w:val="001F0198"/>
    <w:rsid w:val="002D2BA9"/>
    <w:rsid w:val="00323B43"/>
    <w:rsid w:val="003A5397"/>
    <w:rsid w:val="003D37D8"/>
    <w:rsid w:val="00416BD1"/>
    <w:rsid w:val="00426133"/>
    <w:rsid w:val="004358AB"/>
    <w:rsid w:val="00445D5A"/>
    <w:rsid w:val="0045500F"/>
    <w:rsid w:val="004562A1"/>
    <w:rsid w:val="0068494A"/>
    <w:rsid w:val="006C409B"/>
    <w:rsid w:val="0074010D"/>
    <w:rsid w:val="007C48A7"/>
    <w:rsid w:val="008B7726"/>
    <w:rsid w:val="008F0B3C"/>
    <w:rsid w:val="00A00920"/>
    <w:rsid w:val="00D20762"/>
    <w:rsid w:val="00D31D50"/>
    <w:rsid w:val="00DE5F49"/>
    <w:rsid w:val="00E4007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icrosoft YaHei"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6C409B"/>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6C409B"/>
    <w:rPr>
      <w:rFonts w:ascii="Tahoma" w:hAnsi="Tahoma"/>
      <w:sz w:val="18"/>
      <w:szCs w:val="18"/>
    </w:rPr>
  </w:style>
  <w:style w:type="paragraph" w:styleId="a4">
    <w:name w:val="footer"/>
    <w:basedOn w:val="a"/>
    <w:link w:val="Char0"/>
    <w:unhideWhenUsed/>
    <w:qFormat/>
    <w:rsid w:val="006C409B"/>
    <w:pPr>
      <w:tabs>
        <w:tab w:val="center" w:pos="4153"/>
        <w:tab w:val="right" w:pos="8306"/>
      </w:tabs>
    </w:pPr>
    <w:rPr>
      <w:sz w:val="18"/>
      <w:szCs w:val="18"/>
    </w:rPr>
  </w:style>
  <w:style w:type="character" w:customStyle="1" w:styleId="Char0">
    <w:name w:val="页脚 Char"/>
    <w:basedOn w:val="a0"/>
    <w:link w:val="a4"/>
    <w:uiPriority w:val="99"/>
    <w:semiHidden/>
    <w:rsid w:val="006C409B"/>
    <w:rPr>
      <w:rFonts w:ascii="Tahoma" w:hAnsi="Tahoma"/>
      <w:sz w:val="18"/>
      <w:szCs w:val="18"/>
    </w:rPr>
  </w:style>
  <w:style w:type="character" w:styleId="a5">
    <w:name w:val="page number"/>
    <w:basedOn w:val="a0"/>
    <w:qFormat/>
    <w:rsid w:val="006C409B"/>
  </w:style>
</w:styles>
</file>

<file path=word/webSettings.xml><?xml version="1.0" encoding="utf-8"?>
<w:webSettings xmlns:r="http://schemas.openxmlformats.org/officeDocument/2006/relationships" xmlns:w="http://schemas.openxmlformats.org/wordprocessingml/2006/main">
  <w:divs>
    <w:div w:id="1246304544">
      <w:bodyDiv w:val="1"/>
      <w:marLeft w:val="0"/>
      <w:marRight w:val="0"/>
      <w:marTop w:val="0"/>
      <w:marBottom w:val="0"/>
      <w:divBdr>
        <w:top w:val="none" w:sz="0" w:space="0" w:color="auto"/>
        <w:left w:val="none" w:sz="0" w:space="0" w:color="auto"/>
        <w:bottom w:val="none" w:sz="0" w:space="0" w:color="auto"/>
        <w:right w:val="none" w:sz="0" w:space="0" w:color="auto"/>
      </w:divBdr>
      <w:divsChild>
        <w:div w:id="1259098169">
          <w:marLeft w:val="0"/>
          <w:marRight w:val="0"/>
          <w:marTop w:val="0"/>
          <w:marBottom w:val="0"/>
          <w:divBdr>
            <w:top w:val="none" w:sz="0" w:space="0" w:color="auto"/>
            <w:left w:val="none" w:sz="0" w:space="0" w:color="auto"/>
            <w:bottom w:val="none" w:sz="0" w:space="0" w:color="auto"/>
            <w:right w:val="none" w:sz="0" w:space="0" w:color="auto"/>
          </w:divBdr>
        </w:div>
      </w:divsChild>
    </w:div>
    <w:div w:id="1618609271">
      <w:bodyDiv w:val="1"/>
      <w:marLeft w:val="0"/>
      <w:marRight w:val="0"/>
      <w:marTop w:val="0"/>
      <w:marBottom w:val="0"/>
      <w:divBdr>
        <w:top w:val="none" w:sz="0" w:space="0" w:color="auto"/>
        <w:left w:val="none" w:sz="0" w:space="0" w:color="auto"/>
        <w:bottom w:val="none" w:sz="0" w:space="0" w:color="auto"/>
        <w:right w:val="none" w:sz="0" w:space="0" w:color="auto"/>
      </w:divBdr>
      <w:divsChild>
        <w:div w:id="616833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13</Pages>
  <Words>598</Words>
  <Characters>3414</Characters>
  <Application>Microsoft Office Word</Application>
  <DocSecurity>0</DocSecurity>
  <Lines>28</Lines>
  <Paragraphs>8</Paragraphs>
  <ScaleCrop>false</ScaleCrop>
  <Company/>
  <LinksUpToDate>false</LinksUpToDate>
  <CharactersWithSpaces>4004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4</cp:revision>
  <dcterms:created xsi:type="dcterms:W3CDTF">2008-09-11T17:20:00Z</dcterms:created>
  <dcterms:modified xsi:type="dcterms:W3CDTF">2026-08-03T07:33:00Z</dcterms:modified>
</cp:coreProperties>
</file>