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b/>
          <w:bCs w:val="0"/>
          <w:sz w:val="44"/>
          <w:szCs w:val="44"/>
        </w:rPr>
      </w:pPr>
      <w:r>
        <w:rPr>
          <w:rFonts w:hint="eastAsia" w:ascii="仿宋" w:hAnsi="仿宋" w:eastAsia="仿宋" w:cs="仿宋"/>
          <w:b/>
          <w:bCs w:val="0"/>
          <w:sz w:val="44"/>
          <w:szCs w:val="44"/>
          <w:lang w:val="en-US" w:eastAsia="zh-CN"/>
        </w:rPr>
        <w:t>聂荣</w:t>
      </w:r>
      <w:r>
        <w:rPr>
          <w:rFonts w:hint="eastAsia" w:ascii="仿宋" w:hAnsi="仿宋" w:eastAsia="仿宋" w:cs="仿宋"/>
          <w:b/>
          <w:bCs w:val="0"/>
          <w:sz w:val="44"/>
          <w:szCs w:val="44"/>
          <w:lang w:eastAsia="zh-CN"/>
        </w:rPr>
        <w:t>县人民检察院</w:t>
      </w:r>
      <w:r>
        <w:rPr>
          <w:rFonts w:hint="eastAsia" w:ascii="仿宋" w:hAnsi="仿宋" w:eastAsia="仿宋" w:cs="仿宋"/>
          <w:b/>
          <w:bCs w:val="0"/>
          <w:sz w:val="44"/>
          <w:szCs w:val="44"/>
        </w:rPr>
        <w:t>202</w:t>
      </w:r>
      <w:r>
        <w:rPr>
          <w:rFonts w:hint="eastAsia" w:ascii="仿宋" w:hAnsi="仿宋" w:eastAsia="仿宋" w:cs="仿宋"/>
          <w:b/>
          <w:bCs w:val="0"/>
          <w:sz w:val="44"/>
          <w:szCs w:val="44"/>
          <w:lang w:val="en-US" w:eastAsia="zh-CN"/>
        </w:rPr>
        <w:t>6</w:t>
      </w:r>
      <w:r>
        <w:rPr>
          <w:rFonts w:hint="eastAsia" w:ascii="仿宋" w:hAnsi="仿宋" w:eastAsia="仿宋" w:cs="仿宋"/>
          <w:b/>
          <w:bCs w:val="0"/>
          <w:sz w:val="44"/>
          <w:szCs w:val="44"/>
        </w:rPr>
        <w:t>年度</w:t>
      </w:r>
    </w:p>
    <w:p>
      <w:pPr>
        <w:jc w:val="center"/>
        <w:rPr>
          <w:rFonts w:hint="eastAsia" w:ascii="仿宋" w:hAnsi="仿宋" w:eastAsia="仿宋" w:cs="仿宋"/>
          <w:b/>
          <w:bCs w:val="0"/>
          <w:sz w:val="44"/>
          <w:szCs w:val="44"/>
        </w:rPr>
      </w:pPr>
      <w:r>
        <w:rPr>
          <w:rFonts w:hint="eastAsia" w:ascii="仿宋" w:hAnsi="仿宋" w:eastAsia="仿宋" w:cs="仿宋"/>
          <w:b/>
          <w:bCs w:val="0"/>
          <w:sz w:val="44"/>
          <w:szCs w:val="44"/>
        </w:rPr>
        <w:t>部门预算</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bookmarkStart w:id="0" w:name="_GoBack"/>
      <w:bookmarkEnd w:id="0"/>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u w:val="single"/>
        </w:rPr>
      </w:pPr>
      <w:r>
        <w:rPr>
          <w:rFonts w:hint="eastAsia" w:ascii="仿宋" w:hAnsi="仿宋" w:eastAsia="仿宋" w:cs="仿宋"/>
          <w:sz w:val="32"/>
          <w:szCs w:val="32"/>
          <w:u w:val="single"/>
          <w:lang w:val="en-US" w:eastAsia="zh-CN"/>
        </w:rPr>
        <w:t>2026</w:t>
      </w:r>
      <w:r>
        <w:rPr>
          <w:rFonts w:hint="eastAsia" w:ascii="仿宋" w:hAnsi="仿宋" w:eastAsia="仿宋" w:cs="仿宋"/>
          <w:sz w:val="32"/>
          <w:szCs w:val="32"/>
          <w:u w:val="single"/>
        </w:rPr>
        <w:t>年</w:t>
      </w:r>
      <w:r>
        <w:rPr>
          <w:rFonts w:hint="eastAsia" w:ascii="仿宋" w:hAnsi="仿宋" w:eastAsia="仿宋" w:cs="仿宋"/>
          <w:sz w:val="32"/>
          <w:szCs w:val="32"/>
          <w:u w:val="single"/>
          <w:lang w:val="en-US" w:eastAsia="zh-CN"/>
        </w:rPr>
        <w:t>2</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4</w:t>
      </w:r>
      <w:r>
        <w:rPr>
          <w:rFonts w:hint="eastAsia" w:ascii="仿宋" w:hAnsi="仿宋" w:eastAsia="仿宋" w:cs="仿宋"/>
          <w:sz w:val="32"/>
          <w:szCs w:val="32"/>
          <w:u w:val="single"/>
        </w:rPr>
        <w:t>日</w: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目  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第一部分  </w:t>
      </w:r>
      <w:r>
        <w:rPr>
          <w:rFonts w:hint="eastAsia" w:ascii="仿宋" w:hAnsi="仿宋" w:eastAsia="仿宋" w:cs="仿宋"/>
          <w:sz w:val="32"/>
          <w:szCs w:val="32"/>
          <w:lang w:val="en-US" w:eastAsia="zh-CN"/>
        </w:rPr>
        <w:t>聂荣</w:t>
      </w:r>
      <w:r>
        <w:rPr>
          <w:rFonts w:hint="eastAsia" w:ascii="仿宋" w:hAnsi="仿宋" w:eastAsia="仿宋" w:cs="仿宋"/>
          <w:sz w:val="32"/>
          <w:szCs w:val="32"/>
          <w:lang w:eastAsia="zh-CN"/>
        </w:rPr>
        <w:t>县人民检察院</w:t>
      </w:r>
      <w:r>
        <w:rPr>
          <w:rFonts w:hint="eastAsia" w:ascii="仿宋" w:hAnsi="仿宋" w:eastAsia="仿宋" w:cs="仿宋"/>
          <w:sz w:val="32"/>
          <w:szCs w:val="32"/>
        </w:rPr>
        <w:t>单位概况</w:t>
      </w:r>
    </w:p>
    <w:p>
      <w:pPr>
        <w:rPr>
          <w:rFonts w:hint="eastAsia" w:ascii="仿宋" w:hAnsi="仿宋" w:eastAsia="仿宋" w:cs="仿宋"/>
          <w:sz w:val="32"/>
          <w:szCs w:val="32"/>
        </w:rPr>
      </w:pPr>
      <w:r>
        <w:rPr>
          <w:rFonts w:hint="eastAsia" w:ascii="仿宋" w:hAnsi="仿宋" w:eastAsia="仿宋" w:cs="仿宋"/>
          <w:sz w:val="32"/>
          <w:szCs w:val="32"/>
        </w:rPr>
        <w:t>一、主要职能</w:t>
      </w:r>
    </w:p>
    <w:p>
      <w:pPr>
        <w:rPr>
          <w:rFonts w:hint="eastAsia" w:ascii="仿宋" w:hAnsi="仿宋" w:eastAsia="仿宋" w:cs="仿宋"/>
          <w:sz w:val="32"/>
          <w:szCs w:val="32"/>
        </w:rPr>
      </w:pPr>
      <w:r>
        <w:rPr>
          <w:rFonts w:hint="eastAsia" w:ascii="仿宋" w:hAnsi="仿宋" w:eastAsia="仿宋" w:cs="仿宋"/>
          <w:sz w:val="32"/>
          <w:szCs w:val="32"/>
        </w:rPr>
        <w:t>二、单位机构设置情况</w:t>
      </w:r>
    </w:p>
    <w:p>
      <w:pPr>
        <w:rPr>
          <w:rFonts w:hint="eastAsia" w:ascii="仿宋" w:hAnsi="仿宋" w:eastAsia="仿宋" w:cs="仿宋"/>
          <w:sz w:val="32"/>
          <w:szCs w:val="32"/>
        </w:rPr>
      </w:pPr>
      <w:r>
        <w:rPr>
          <w:rFonts w:hint="eastAsia" w:ascii="仿宋" w:hAnsi="仿宋" w:eastAsia="仿宋" w:cs="仿宋"/>
          <w:sz w:val="32"/>
          <w:szCs w:val="32"/>
        </w:rPr>
        <w:t xml:space="preserve">第二部分  </w:t>
      </w:r>
      <w:r>
        <w:rPr>
          <w:rFonts w:hint="eastAsia" w:ascii="仿宋" w:hAnsi="仿宋" w:eastAsia="仿宋" w:cs="仿宋"/>
          <w:sz w:val="32"/>
          <w:szCs w:val="32"/>
          <w:lang w:val="en-US" w:eastAsia="zh-CN"/>
        </w:rPr>
        <w:t>聂荣</w:t>
      </w:r>
      <w:r>
        <w:rPr>
          <w:rFonts w:hint="eastAsia" w:ascii="仿宋" w:hAnsi="仿宋" w:eastAsia="仿宋" w:cs="仿宋"/>
          <w:sz w:val="32"/>
          <w:szCs w:val="32"/>
          <w:lang w:eastAsia="zh-CN"/>
        </w:rPr>
        <w:t>县人民检察院</w:t>
      </w:r>
      <w:r>
        <w:rPr>
          <w:rFonts w:hint="eastAsia" w:ascii="仿宋" w:hAnsi="仿宋" w:eastAsia="仿宋" w:cs="仿宋"/>
          <w:sz w:val="32"/>
          <w:szCs w:val="32"/>
        </w:rPr>
        <w:t>单位预算明细表</w:t>
      </w:r>
    </w:p>
    <w:p>
      <w:pPr>
        <w:jc w:val="left"/>
        <w:rPr>
          <w:rFonts w:hint="eastAsia" w:ascii="仿宋" w:hAnsi="仿宋" w:eastAsia="仿宋" w:cs="仿宋"/>
          <w:sz w:val="32"/>
          <w:szCs w:val="32"/>
        </w:rPr>
      </w:pPr>
      <w:r>
        <w:rPr>
          <w:rFonts w:hint="eastAsia" w:ascii="仿宋" w:hAnsi="仿宋" w:eastAsia="仿宋" w:cs="仿宋"/>
          <w:sz w:val="32"/>
          <w:szCs w:val="32"/>
        </w:rPr>
        <w:t xml:space="preserve">第三部分  </w:t>
      </w:r>
      <w:r>
        <w:rPr>
          <w:rFonts w:hint="eastAsia" w:ascii="仿宋" w:hAnsi="仿宋" w:eastAsia="仿宋" w:cs="仿宋"/>
          <w:sz w:val="32"/>
          <w:szCs w:val="32"/>
          <w:lang w:val="en-US" w:eastAsia="zh-CN"/>
        </w:rPr>
        <w:t>聂荣</w:t>
      </w:r>
      <w:r>
        <w:rPr>
          <w:rFonts w:hint="eastAsia" w:ascii="仿宋" w:hAnsi="仿宋" w:eastAsia="仿宋" w:cs="仿宋"/>
          <w:sz w:val="32"/>
          <w:szCs w:val="32"/>
          <w:lang w:eastAsia="zh-CN"/>
        </w:rPr>
        <w:t>县人民检察院</w:t>
      </w:r>
      <w:r>
        <w:rPr>
          <w:rFonts w:hint="eastAsia" w:ascii="仿宋" w:hAnsi="仿宋" w:eastAsia="仿宋" w:cs="仿宋"/>
          <w:sz w:val="32"/>
          <w:szCs w:val="32"/>
        </w:rPr>
        <w:t>单位预算数据分析</w:t>
      </w:r>
    </w:p>
    <w:p>
      <w:pPr>
        <w:rPr>
          <w:rFonts w:hint="eastAsia" w:ascii="仿宋" w:hAnsi="仿宋" w:eastAsia="仿宋" w:cs="仿宋"/>
          <w:sz w:val="32"/>
          <w:szCs w:val="32"/>
        </w:rPr>
      </w:pPr>
      <w:r>
        <w:rPr>
          <w:rFonts w:hint="eastAsia" w:ascii="仿宋" w:hAnsi="仿宋" w:eastAsia="仿宋" w:cs="仿宋"/>
          <w:sz w:val="32"/>
          <w:szCs w:val="32"/>
        </w:rPr>
        <w:t>一、单位收支总体情况</w:t>
      </w:r>
    </w:p>
    <w:p>
      <w:pPr>
        <w:rPr>
          <w:rFonts w:hint="eastAsia" w:ascii="仿宋" w:hAnsi="仿宋" w:eastAsia="仿宋" w:cs="仿宋"/>
          <w:sz w:val="32"/>
          <w:szCs w:val="32"/>
        </w:rPr>
      </w:pPr>
      <w:r>
        <w:rPr>
          <w:rFonts w:hint="eastAsia" w:ascii="仿宋" w:hAnsi="仿宋" w:eastAsia="仿宋" w:cs="仿宋"/>
          <w:sz w:val="32"/>
          <w:szCs w:val="32"/>
        </w:rPr>
        <w:t>二、单位收入总体情况</w:t>
      </w:r>
    </w:p>
    <w:p>
      <w:pPr>
        <w:rPr>
          <w:rFonts w:hint="eastAsia" w:ascii="仿宋" w:hAnsi="仿宋" w:eastAsia="仿宋" w:cs="仿宋"/>
          <w:sz w:val="32"/>
          <w:szCs w:val="32"/>
        </w:rPr>
      </w:pPr>
      <w:r>
        <w:rPr>
          <w:rFonts w:hint="eastAsia" w:ascii="仿宋" w:hAnsi="仿宋" w:eastAsia="仿宋" w:cs="仿宋"/>
          <w:sz w:val="32"/>
          <w:szCs w:val="32"/>
        </w:rPr>
        <w:t>三、单位支出总体情况</w:t>
      </w:r>
    </w:p>
    <w:p>
      <w:pPr>
        <w:rPr>
          <w:rFonts w:hint="eastAsia" w:ascii="仿宋" w:hAnsi="仿宋" w:eastAsia="仿宋" w:cs="仿宋"/>
          <w:sz w:val="32"/>
          <w:szCs w:val="32"/>
        </w:rPr>
      </w:pPr>
      <w:r>
        <w:rPr>
          <w:rFonts w:hint="eastAsia" w:ascii="仿宋" w:hAnsi="仿宋" w:eastAsia="仿宋" w:cs="仿宋"/>
          <w:sz w:val="32"/>
          <w:szCs w:val="32"/>
        </w:rPr>
        <w:t>四、财政拨款收支总体情况</w:t>
      </w:r>
    </w:p>
    <w:p>
      <w:pPr>
        <w:rPr>
          <w:rFonts w:hint="eastAsia" w:ascii="仿宋" w:hAnsi="仿宋" w:eastAsia="仿宋" w:cs="仿宋"/>
          <w:sz w:val="32"/>
          <w:szCs w:val="32"/>
        </w:rPr>
      </w:pPr>
      <w:r>
        <w:rPr>
          <w:rFonts w:hint="eastAsia" w:ascii="仿宋" w:hAnsi="仿宋" w:eastAsia="仿宋" w:cs="仿宋"/>
          <w:sz w:val="32"/>
          <w:szCs w:val="32"/>
        </w:rPr>
        <w:t>五、一般公共预算支出总体情况（按功能分类科目）</w:t>
      </w:r>
    </w:p>
    <w:p>
      <w:pPr>
        <w:rPr>
          <w:rFonts w:hint="eastAsia" w:ascii="仿宋" w:hAnsi="仿宋" w:eastAsia="仿宋" w:cs="仿宋"/>
          <w:sz w:val="32"/>
          <w:szCs w:val="32"/>
        </w:rPr>
      </w:pPr>
      <w:r>
        <w:rPr>
          <w:rFonts w:hint="eastAsia" w:ascii="仿宋" w:hAnsi="仿宋" w:eastAsia="仿宋" w:cs="仿宋"/>
          <w:sz w:val="32"/>
          <w:szCs w:val="32"/>
        </w:rPr>
        <w:t>六、一般公共预算基本支出总体情况（按经济分类款级科目）</w:t>
      </w:r>
    </w:p>
    <w:p>
      <w:pPr>
        <w:rPr>
          <w:rFonts w:hint="eastAsia" w:ascii="仿宋" w:hAnsi="仿宋" w:eastAsia="仿宋" w:cs="仿宋"/>
          <w:sz w:val="32"/>
          <w:szCs w:val="32"/>
        </w:rPr>
      </w:pPr>
      <w:r>
        <w:rPr>
          <w:rFonts w:hint="eastAsia" w:ascii="仿宋" w:hAnsi="仿宋" w:eastAsia="仿宋" w:cs="仿宋"/>
          <w:sz w:val="32"/>
          <w:szCs w:val="32"/>
        </w:rPr>
        <w:t>七、一般公共预算“三公”经费支出总体情况</w:t>
      </w:r>
    </w:p>
    <w:p>
      <w:pPr>
        <w:rPr>
          <w:rFonts w:hint="eastAsia" w:ascii="仿宋" w:hAnsi="仿宋" w:eastAsia="仿宋" w:cs="仿宋"/>
          <w:sz w:val="32"/>
          <w:szCs w:val="32"/>
        </w:rPr>
      </w:pPr>
      <w:r>
        <w:rPr>
          <w:rFonts w:hint="eastAsia" w:ascii="仿宋" w:hAnsi="仿宋" w:eastAsia="仿宋" w:cs="仿宋"/>
          <w:sz w:val="32"/>
          <w:szCs w:val="32"/>
        </w:rPr>
        <w:t>八、政府性基金预算支出总体情况</w:t>
      </w:r>
    </w:p>
    <w:p>
      <w:pPr>
        <w:rPr>
          <w:rFonts w:hint="eastAsia" w:ascii="仿宋" w:hAnsi="仿宋" w:eastAsia="仿宋" w:cs="仿宋"/>
          <w:sz w:val="32"/>
          <w:szCs w:val="32"/>
        </w:rPr>
      </w:pPr>
      <w:r>
        <w:rPr>
          <w:rFonts w:hint="eastAsia" w:ascii="仿宋" w:hAnsi="仿宋" w:eastAsia="仿宋" w:cs="仿宋"/>
          <w:sz w:val="32"/>
          <w:szCs w:val="32"/>
        </w:rPr>
        <w:t>九、政府性基金“三公”经费支出总体情况</w:t>
      </w:r>
    </w:p>
    <w:p>
      <w:pPr>
        <w:rPr>
          <w:rFonts w:hint="eastAsia" w:ascii="仿宋" w:hAnsi="仿宋" w:eastAsia="仿宋" w:cs="仿宋"/>
          <w:sz w:val="32"/>
          <w:szCs w:val="32"/>
        </w:rPr>
      </w:pPr>
      <w:r>
        <w:rPr>
          <w:rFonts w:hint="eastAsia" w:ascii="仿宋" w:hAnsi="仿宋" w:eastAsia="仿宋" w:cs="仿宋"/>
          <w:sz w:val="32"/>
          <w:szCs w:val="32"/>
        </w:rPr>
        <w:t>十、其他重要事项情况说明</w:t>
      </w:r>
    </w:p>
    <w:p>
      <w:pPr>
        <w:rPr>
          <w:rFonts w:hint="eastAsia" w:ascii="仿宋" w:hAnsi="仿宋" w:eastAsia="仿宋" w:cs="仿宋"/>
          <w:sz w:val="32"/>
          <w:szCs w:val="32"/>
        </w:rPr>
      </w:pPr>
      <w:r>
        <w:rPr>
          <w:rFonts w:hint="eastAsia" w:ascii="仿宋" w:hAnsi="仿宋" w:eastAsia="仿宋" w:cs="仿宋"/>
          <w:sz w:val="32"/>
          <w:szCs w:val="32"/>
        </w:rPr>
        <w:t>第四部分  名词解释</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pStyle w:val="12"/>
        <w:numPr>
          <w:ilvl w:val="0"/>
          <w:numId w:val="0"/>
        </w:numPr>
        <w:ind w:leftChars="0"/>
        <w:jc w:val="center"/>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第一部分</w:t>
      </w:r>
    </w:p>
    <w:p>
      <w:pPr>
        <w:pStyle w:val="12"/>
        <w:numPr>
          <w:ilvl w:val="0"/>
          <w:numId w:val="0"/>
        </w:numPr>
        <w:ind w:leftChars="0"/>
        <w:jc w:val="center"/>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聂荣县人民</w:t>
      </w:r>
      <w:r>
        <w:rPr>
          <w:rFonts w:hint="eastAsia" w:ascii="仿宋" w:hAnsi="仿宋" w:eastAsia="仿宋" w:cs="仿宋"/>
          <w:b w:val="0"/>
          <w:bCs w:val="0"/>
          <w:sz w:val="32"/>
          <w:szCs w:val="32"/>
        </w:rPr>
        <w:t>检察院概况</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一、主要职能</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（一）部门职责</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检察综合部（政工科、司法警察大队）。负责机关文电、机要、档案、保密等工作。负责领导同志批办事项的督查工作。负责人大代表、政协委员和特约检察员的联系工作。负责财务装备管理工作，以及检察技术、信息化建设、信息安全等工作。负责本院党的建设、领导班子建设、干部队伍与组织建设、检察官管理、劳动工资管理。以及检察官遴选、检察官助理和聘用书记员统一招录等工作。负责机关意识形态、新闻宣传和舆论引导、检察文化建设工作。负责司法警察工作，以及本院警务保障和机关的安全保卫等工作。</w:t>
      </w:r>
      <w:r>
        <w:rPr>
          <w:rFonts w:hint="eastAsia" w:ascii="仿宋" w:hAnsi="仿宋" w:eastAsia="仿宋" w:cs="仿宋"/>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2）检察业务部：</w:t>
      </w:r>
      <w:r>
        <w:rPr>
          <w:rFonts w:hint="eastAsia" w:ascii="仿宋" w:hAnsi="仿宋" w:eastAsia="仿宋" w:cs="仿宋"/>
          <w:color w:val="000000"/>
          <w:sz w:val="32"/>
          <w:szCs w:val="32"/>
          <w:lang w:eastAsia="zh-CN"/>
        </w:rPr>
        <w:t>负责刑事、民事、行政、公益诉讼检察工作，负责刑事执行检察工作。办理本院管辖的刑事、民事、行政、公益诉讼相关申诉案件。开展未成年人司法保护和预防未成年人犯罪工作。负责对法律规定 由本院办理的司法工作人员利用职权实施的非法拘禁、刑讯逼供、非法搜查等侵犯公民权利、损害司法公正犯罪，以及按照刑事诉讼规定需要由人民检察院直接受理的其他重大犯罪案件的侦查。</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综合业务部：负责案件管理、接待辩护人和诉讼代理人、人民监督员工作。负责受理向本院的控告、申诉和举报，承办本院管辖的国家赔偿案件和国家司法救助案件。负责法律政策研究，承担本院检察委员的日常工作，负责对本院各部门执行法律、法规和上级人民检察院和本院的规定、决定的情况进行督察。承担检察官惩戒、内部审计工作。负责检察监督线索管理等工作。</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二、部门（单位）机构设置情况</w:t>
      </w:r>
    </w:p>
    <w:p>
      <w:pPr>
        <w:ind w:firstLine="642"/>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聂荣县人民检察院隶属行政机构，单位性质为副县级国家机关，社会统一信用代码为：11542424K39844775Q，人员编制数13人，行政</w:t>
      </w:r>
      <w:r>
        <w:rPr>
          <w:rFonts w:hint="eastAsia" w:ascii="仿宋" w:hAnsi="仿宋" w:eastAsia="仿宋" w:cs="仿宋"/>
          <w:sz w:val="32"/>
          <w:szCs w:val="32"/>
          <w:lang w:val="en-US" w:eastAsia="zh-CN"/>
        </w:rPr>
        <w:t>人员编制数13人，无事业编制，2025年，我院在职实有人数13人：其中：副县级1人、正科级3人、副科级7人、科员级2人、机关工人1人、临时工5人、公益性1人。我院共设置</w:t>
      </w:r>
      <w:r>
        <w:rPr>
          <w:rFonts w:hint="eastAsia" w:ascii="仿宋" w:hAnsi="仿宋" w:eastAsia="仿宋" w:cs="仿宋"/>
          <w:b w:val="0"/>
          <w:bCs w:val="0"/>
          <w:sz w:val="32"/>
          <w:szCs w:val="32"/>
          <w:lang w:val="en-US" w:eastAsia="zh-CN"/>
        </w:rPr>
        <w:t>检察综合部、综合业务部、检察业务部3个内设机构。我院财政认可车辆编制为4辆，实有5辆，1辆为特种车辆，1辆为公益诉讼特种车辆。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eastAsia="zh-CN"/>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p>
    <w:p>
      <w:pPr>
        <w:jc w:val="both"/>
        <w:rPr>
          <w:rFonts w:hint="eastAsia" w:ascii="仿宋" w:hAnsi="仿宋" w:eastAsia="仿宋" w:cs="仿宋"/>
          <w:sz w:val="32"/>
          <w:szCs w:val="32"/>
        </w:rPr>
      </w:pPr>
    </w:p>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第二部分</w:t>
      </w:r>
    </w:p>
    <w:p>
      <w:pPr>
        <w:jc w:val="center"/>
        <w:rPr>
          <w:rFonts w:hint="eastAsia" w:ascii="黑体" w:hAnsi="黑体" w:eastAsia="黑体" w:cs="黑体"/>
          <w:b/>
          <w:bCs/>
          <w:sz w:val="32"/>
          <w:szCs w:val="32"/>
          <w:lang w:val="en-US" w:eastAsia="zh-CN"/>
        </w:rPr>
      </w:pPr>
      <w:r>
        <w:rPr>
          <w:rFonts w:hint="eastAsia" w:ascii="仿宋" w:hAnsi="仿宋" w:eastAsia="仿宋" w:cs="仿宋"/>
          <w:b w:val="0"/>
          <w:bCs w:val="0"/>
          <w:sz w:val="32"/>
          <w:szCs w:val="32"/>
          <w:lang w:val="en-US" w:eastAsia="zh-CN"/>
        </w:rPr>
        <w:t>聂荣县人民检察院2025年度预算明细表</w:t>
      </w:r>
    </w:p>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（表格详见附件）</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第三部分</w:t>
      </w:r>
    </w:p>
    <w:p>
      <w:pPr>
        <w:jc w:val="center"/>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聂荣县人民检察院2025年度部门（单位）</w:t>
      </w:r>
    </w:p>
    <w:p>
      <w:pPr>
        <w:jc w:val="center"/>
        <w:rPr>
          <w:rFonts w:hint="eastAsia" w:ascii="仿宋" w:hAnsi="仿宋" w:eastAsia="仿宋" w:cs="仿宋"/>
          <w:sz w:val="32"/>
          <w:szCs w:val="32"/>
        </w:rPr>
      </w:pPr>
      <w:r>
        <w:rPr>
          <w:rFonts w:hint="eastAsia" w:ascii="仿宋" w:hAnsi="仿宋" w:eastAsia="仿宋" w:cs="仿宋"/>
          <w:b w:val="0"/>
          <w:bCs/>
          <w:sz w:val="32"/>
          <w:szCs w:val="32"/>
          <w:lang w:val="en-US" w:eastAsia="zh-CN"/>
        </w:rPr>
        <w:t>预算数据分析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一、部门（单位）收支总体情况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收支总预算</w:t>
      </w:r>
      <w:r>
        <w:rPr>
          <w:rFonts w:hint="eastAsia" w:ascii="仿宋" w:hAnsi="仿宋" w:eastAsia="仿宋" w:cs="仿宋"/>
          <w:sz w:val="32"/>
          <w:szCs w:val="32"/>
          <w:u w:val="single"/>
          <w:lang w:val="en-US" w:eastAsia="zh-CN"/>
        </w:rPr>
        <w:t>1075.93</w:t>
      </w:r>
      <w:r>
        <w:rPr>
          <w:rFonts w:hint="eastAsia" w:ascii="仿宋" w:hAnsi="仿宋" w:eastAsia="仿宋" w:cs="仿宋"/>
          <w:sz w:val="32"/>
          <w:szCs w:val="32"/>
        </w:rPr>
        <w:t>万元。收入包括：一般公共预算拨款收入、政府性基金拨款收入、</w:t>
      </w:r>
      <w:r>
        <w:rPr>
          <w:rFonts w:hint="eastAsia" w:ascii="仿宋" w:hAnsi="仿宋" w:eastAsia="仿宋" w:cs="仿宋"/>
          <w:sz w:val="32"/>
          <w:szCs w:val="32"/>
          <w:lang w:val="en-US" w:eastAsia="zh-CN"/>
        </w:rPr>
        <w:t>国有资本经营预算拨款收入、财政专户管理资金收入、事业收入、上级补助收入、附属单位上缴收入、事业单位经营收入、其他收入、</w:t>
      </w:r>
      <w:r>
        <w:rPr>
          <w:rFonts w:hint="eastAsia" w:ascii="仿宋" w:hAnsi="仿宋" w:eastAsia="仿宋" w:cs="仿宋"/>
          <w:sz w:val="32"/>
          <w:szCs w:val="32"/>
        </w:rPr>
        <w:t>上年结转</w:t>
      </w:r>
      <w:r>
        <w:rPr>
          <w:rFonts w:hint="eastAsia" w:ascii="仿宋" w:hAnsi="仿宋" w:eastAsia="仿宋" w:cs="仿宋"/>
          <w:sz w:val="32"/>
          <w:szCs w:val="32"/>
          <w:lang w:val="en-US" w:eastAsia="zh-CN"/>
        </w:rPr>
        <w:t>结余</w:t>
      </w:r>
      <w:r>
        <w:rPr>
          <w:rFonts w:hint="eastAsia" w:ascii="仿宋" w:hAnsi="仿宋" w:eastAsia="仿宋" w:cs="仿宋"/>
          <w:sz w:val="32"/>
          <w:szCs w:val="32"/>
        </w:rPr>
        <w:t>；支出包括：一般公共服务支出、</w:t>
      </w:r>
      <w:r>
        <w:rPr>
          <w:rFonts w:hint="eastAsia" w:ascii="仿宋" w:hAnsi="仿宋" w:eastAsia="仿宋" w:cs="仿宋"/>
          <w:sz w:val="32"/>
          <w:szCs w:val="32"/>
          <w:lang w:val="en-US" w:eastAsia="zh-CN"/>
        </w:rPr>
        <w:t>公共安全支出</w:t>
      </w:r>
      <w:r>
        <w:rPr>
          <w:rFonts w:hint="eastAsia" w:ascii="仿宋" w:hAnsi="仿宋" w:eastAsia="仿宋" w:cs="仿宋"/>
          <w:sz w:val="32"/>
          <w:szCs w:val="32"/>
        </w:rPr>
        <w:t>、社会保障和就业支出、卫生健康支出、住房保障支出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年终结转结余</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二、部门（单位）收入总体情况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收入预算总量</w:t>
      </w:r>
      <w:r>
        <w:rPr>
          <w:rFonts w:hint="eastAsia" w:ascii="仿宋" w:hAnsi="仿宋" w:eastAsia="仿宋" w:cs="仿宋"/>
          <w:sz w:val="32"/>
          <w:szCs w:val="32"/>
          <w:u w:val="single"/>
          <w:lang w:val="en-US" w:eastAsia="zh-CN"/>
        </w:rPr>
        <w:t>1075.93</w:t>
      </w:r>
      <w:r>
        <w:rPr>
          <w:rFonts w:hint="eastAsia" w:ascii="仿宋" w:hAnsi="仿宋" w:eastAsia="仿宋" w:cs="仿宋"/>
          <w:sz w:val="32"/>
          <w:szCs w:val="32"/>
        </w:rPr>
        <w:t>万元，同比</w:t>
      </w:r>
      <w:r>
        <w:rPr>
          <w:rFonts w:hint="eastAsia" w:ascii="仿宋" w:hAnsi="仿宋" w:eastAsia="仿宋" w:cs="仿宋"/>
          <w:sz w:val="32"/>
          <w:szCs w:val="32"/>
          <w:lang w:eastAsia="zh-CN"/>
        </w:rPr>
        <w:t>增加</w:t>
      </w:r>
      <w:r>
        <w:rPr>
          <w:rFonts w:hint="eastAsia" w:ascii="仿宋" w:hAnsi="仿宋" w:eastAsia="仿宋" w:cs="仿宋"/>
          <w:sz w:val="32"/>
          <w:szCs w:val="32"/>
        </w:rPr>
        <w:t>）</w:t>
      </w:r>
      <w:r>
        <w:rPr>
          <w:rFonts w:hint="eastAsia" w:ascii="仿宋" w:hAnsi="仿宋" w:eastAsia="仿宋" w:cs="仿宋"/>
          <w:sz w:val="32"/>
          <w:szCs w:val="32"/>
          <w:u w:val="single"/>
          <w:lang w:val="en-US" w:eastAsia="zh-CN"/>
        </w:rPr>
        <w:t>137.61</w:t>
      </w:r>
      <w:r>
        <w:rPr>
          <w:rFonts w:hint="eastAsia" w:ascii="仿宋" w:hAnsi="仿宋" w:eastAsia="仿宋" w:cs="仿宋"/>
          <w:sz w:val="32"/>
          <w:szCs w:val="32"/>
        </w:rPr>
        <w:t>万元，主要原因是：</w:t>
      </w:r>
      <w:r>
        <w:rPr>
          <w:rFonts w:hint="eastAsia" w:ascii="仿宋" w:hAnsi="仿宋" w:eastAsia="仿宋" w:cs="仿宋"/>
          <w:sz w:val="32"/>
          <w:szCs w:val="32"/>
          <w:u w:val="single"/>
          <w:lang w:eastAsia="zh-CN"/>
        </w:rPr>
        <w:t>下达驻村相关经费、包含上年结转数、包干路费、取暖费、体检费提标、增加一次性休假探亲费、下达食堂运转经费</w:t>
      </w:r>
      <w:r>
        <w:rPr>
          <w:rFonts w:hint="eastAsia" w:ascii="仿宋" w:hAnsi="仿宋" w:eastAsia="仿宋" w:cs="仿宋"/>
          <w:sz w:val="32"/>
          <w:szCs w:val="32"/>
        </w:rPr>
        <w:t>。其中：上年结转</w:t>
      </w:r>
      <w:r>
        <w:rPr>
          <w:rFonts w:hint="eastAsia" w:ascii="仿宋" w:hAnsi="仿宋" w:eastAsia="仿宋" w:cs="仿宋"/>
          <w:sz w:val="32"/>
          <w:szCs w:val="32"/>
          <w:u w:val="single"/>
          <w:lang w:val="en-US" w:eastAsia="zh-CN"/>
        </w:rPr>
        <w:t>102.49</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9.53</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年一般公共预算拨款收入</w:t>
      </w:r>
      <w:r>
        <w:rPr>
          <w:rFonts w:hint="eastAsia" w:ascii="仿宋" w:hAnsi="仿宋" w:eastAsia="仿宋" w:cs="仿宋"/>
          <w:sz w:val="32"/>
          <w:szCs w:val="32"/>
          <w:u w:val="single"/>
          <w:lang w:val="en-US" w:eastAsia="zh-CN"/>
        </w:rPr>
        <w:t>973.44</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90.47</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年政府性基金预算拨款收入</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年国有资本经营预算拨款收入</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三、部门（单位）支出总体情况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支出预算总量</w:t>
      </w:r>
      <w:r>
        <w:rPr>
          <w:rFonts w:hint="eastAsia" w:ascii="仿宋" w:hAnsi="仿宋" w:eastAsia="仿宋" w:cs="仿宋"/>
          <w:sz w:val="32"/>
          <w:szCs w:val="32"/>
          <w:u w:val="single"/>
          <w:lang w:val="en-US" w:eastAsia="zh-CN"/>
        </w:rPr>
        <w:t>1075.93</w:t>
      </w:r>
      <w:r>
        <w:rPr>
          <w:rFonts w:hint="eastAsia" w:ascii="仿宋" w:hAnsi="仿宋" w:eastAsia="仿宋" w:cs="仿宋"/>
          <w:sz w:val="32"/>
          <w:szCs w:val="32"/>
        </w:rPr>
        <w:t>万元，同比</w:t>
      </w:r>
      <w:r>
        <w:rPr>
          <w:rFonts w:hint="eastAsia" w:ascii="仿宋" w:hAnsi="仿宋" w:eastAsia="仿宋" w:cs="仿宋"/>
          <w:sz w:val="32"/>
          <w:szCs w:val="32"/>
          <w:lang w:eastAsia="zh-CN"/>
        </w:rPr>
        <w:t>增加</w:t>
      </w:r>
      <w:r>
        <w:rPr>
          <w:rFonts w:hint="eastAsia" w:ascii="仿宋" w:hAnsi="仿宋" w:eastAsia="仿宋" w:cs="仿宋"/>
          <w:sz w:val="32"/>
          <w:szCs w:val="32"/>
          <w:u w:val="single"/>
          <w:lang w:val="en-US" w:eastAsia="zh-CN"/>
        </w:rPr>
        <w:t>137.61</w:t>
      </w:r>
      <w:r>
        <w:rPr>
          <w:rFonts w:hint="eastAsia" w:ascii="仿宋" w:hAnsi="仿宋" w:eastAsia="仿宋" w:cs="仿宋"/>
          <w:sz w:val="32"/>
          <w:szCs w:val="32"/>
        </w:rPr>
        <w:t>万元，主要原因是：</w:t>
      </w:r>
      <w:r>
        <w:rPr>
          <w:rFonts w:hint="eastAsia" w:ascii="仿宋" w:hAnsi="仿宋" w:eastAsia="仿宋" w:cs="仿宋"/>
          <w:sz w:val="32"/>
          <w:szCs w:val="32"/>
          <w:u w:val="single"/>
          <w:lang w:eastAsia="zh-CN"/>
        </w:rPr>
        <w:t>下达驻村相关经费、包含上年结转数、包干路费、取暖费、体检费提标、增加一次性休假探亲费、下达食堂运转经费</w:t>
      </w:r>
      <w:r>
        <w:rPr>
          <w:rFonts w:hint="eastAsia" w:ascii="仿宋" w:hAnsi="仿宋" w:eastAsia="仿宋" w:cs="仿宋"/>
          <w:sz w:val="32"/>
          <w:szCs w:val="32"/>
        </w:rPr>
        <w:t>。其中：基本支出</w:t>
      </w:r>
      <w:r>
        <w:rPr>
          <w:rFonts w:hint="eastAsia" w:ascii="仿宋" w:hAnsi="仿宋" w:eastAsia="仿宋" w:cs="仿宋"/>
          <w:sz w:val="32"/>
          <w:szCs w:val="32"/>
          <w:u w:val="single"/>
          <w:lang w:val="en-US" w:eastAsia="zh-CN"/>
        </w:rPr>
        <w:t>769.25</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71.50</w:t>
      </w:r>
      <w:r>
        <w:rPr>
          <w:rFonts w:hint="eastAsia" w:ascii="仿宋" w:hAnsi="仿宋" w:eastAsia="仿宋" w:cs="仿宋"/>
          <w:sz w:val="32"/>
          <w:szCs w:val="32"/>
        </w:rPr>
        <w:t>%；项目支出</w:t>
      </w:r>
      <w:r>
        <w:rPr>
          <w:rFonts w:hint="eastAsia" w:ascii="仿宋" w:hAnsi="仿宋" w:eastAsia="仿宋" w:cs="仿宋"/>
          <w:sz w:val="32"/>
          <w:szCs w:val="32"/>
          <w:u w:val="single"/>
          <w:lang w:val="en-US" w:eastAsia="zh-CN"/>
        </w:rPr>
        <w:t>306.68</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28.50</w:t>
      </w:r>
      <w:r>
        <w:rPr>
          <w:rFonts w:hint="eastAsia" w:ascii="仿宋" w:hAnsi="仿宋" w:eastAsia="仿宋" w:cs="仿宋"/>
          <w:sz w:val="32"/>
          <w:szCs w:val="32"/>
        </w:rPr>
        <w:t>%；事业单位经营支出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四、财政拨款收支总体情况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财政拨款收支总预算</w:t>
      </w:r>
      <w:r>
        <w:rPr>
          <w:rFonts w:hint="eastAsia" w:ascii="仿宋" w:hAnsi="仿宋" w:eastAsia="仿宋" w:cs="仿宋"/>
          <w:sz w:val="32"/>
          <w:szCs w:val="32"/>
          <w:u w:val="single"/>
          <w:lang w:val="en-US" w:eastAsia="zh-CN"/>
        </w:rPr>
        <w:t>1075.93</w:t>
      </w:r>
      <w:r>
        <w:rPr>
          <w:rFonts w:hint="eastAsia" w:ascii="仿宋" w:hAnsi="仿宋" w:eastAsia="仿宋" w:cs="仿宋"/>
          <w:sz w:val="32"/>
          <w:szCs w:val="32"/>
        </w:rPr>
        <w:t>万元，同比</w:t>
      </w:r>
      <w:r>
        <w:rPr>
          <w:rFonts w:hint="eastAsia" w:ascii="仿宋" w:hAnsi="仿宋" w:eastAsia="仿宋" w:cs="仿宋"/>
          <w:sz w:val="32"/>
          <w:szCs w:val="32"/>
          <w:lang w:eastAsia="zh-CN"/>
        </w:rPr>
        <w:t>增加</w:t>
      </w:r>
      <w:r>
        <w:rPr>
          <w:rFonts w:hint="eastAsia" w:ascii="仿宋" w:hAnsi="仿宋" w:eastAsia="仿宋" w:cs="仿宋"/>
          <w:sz w:val="32"/>
          <w:szCs w:val="32"/>
          <w:u w:val="single"/>
          <w:lang w:val="en-US" w:eastAsia="zh-CN"/>
        </w:rPr>
        <w:t>137.61</w:t>
      </w:r>
      <w:r>
        <w:rPr>
          <w:rFonts w:hint="eastAsia" w:ascii="仿宋" w:hAnsi="仿宋" w:eastAsia="仿宋" w:cs="仿宋"/>
          <w:sz w:val="32"/>
          <w:szCs w:val="32"/>
        </w:rPr>
        <w:t>万元，主要原因是：</w:t>
      </w:r>
      <w:r>
        <w:rPr>
          <w:rFonts w:hint="eastAsia" w:ascii="仿宋" w:hAnsi="仿宋" w:eastAsia="仿宋" w:cs="仿宋"/>
          <w:sz w:val="32"/>
          <w:szCs w:val="32"/>
          <w:u w:val="single"/>
          <w:lang w:eastAsia="zh-CN"/>
        </w:rPr>
        <w:t>下达驻村相关经费、包含上年结转数、包干路费、取暖费、体检费提标、增加一次性休假探亲费、下达食堂运转经费</w:t>
      </w:r>
      <w:r>
        <w:rPr>
          <w:rFonts w:hint="eastAsia" w:ascii="仿宋" w:hAnsi="仿宋" w:eastAsia="仿宋" w:cs="仿宋"/>
          <w:sz w:val="32"/>
          <w:szCs w:val="32"/>
        </w:rPr>
        <w:t>。收入包括：一般公共预算当年拨款收入</w:t>
      </w:r>
      <w:r>
        <w:rPr>
          <w:rFonts w:hint="eastAsia" w:ascii="仿宋" w:hAnsi="仿宋" w:eastAsia="仿宋" w:cs="仿宋"/>
          <w:sz w:val="32"/>
          <w:szCs w:val="32"/>
          <w:u w:val="single"/>
          <w:lang w:val="en-US" w:eastAsia="zh-CN"/>
        </w:rPr>
        <w:t>973.44</w:t>
      </w:r>
      <w:r>
        <w:rPr>
          <w:rFonts w:hint="eastAsia" w:ascii="仿宋" w:hAnsi="仿宋" w:eastAsia="仿宋" w:cs="仿宋"/>
          <w:sz w:val="32"/>
          <w:szCs w:val="32"/>
        </w:rPr>
        <w:t>万元、政府性基金</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万元、国有资本经营预算</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万元、上年结转</w:t>
      </w:r>
      <w:r>
        <w:rPr>
          <w:rFonts w:hint="eastAsia" w:ascii="仿宋" w:hAnsi="仿宋" w:eastAsia="仿宋" w:cs="仿宋"/>
          <w:sz w:val="32"/>
          <w:szCs w:val="32"/>
          <w:u w:val="single"/>
          <w:lang w:val="en-US" w:eastAsia="zh-CN"/>
        </w:rPr>
        <w:t>102.49</w:t>
      </w:r>
      <w:r>
        <w:rPr>
          <w:rFonts w:hint="eastAsia" w:ascii="仿宋" w:hAnsi="仿宋" w:eastAsia="仿宋" w:cs="仿宋"/>
          <w:sz w:val="32"/>
          <w:szCs w:val="32"/>
        </w:rPr>
        <w:t>万元；支出包括：</w:t>
      </w:r>
      <w:r>
        <w:rPr>
          <w:rFonts w:hint="eastAsia" w:ascii="仿宋" w:hAnsi="仿宋" w:eastAsia="仿宋" w:cs="仿宋"/>
          <w:sz w:val="32"/>
          <w:szCs w:val="32"/>
          <w:lang w:eastAsia="zh-CN"/>
        </w:rPr>
        <w:t>一般公共服务支出</w:t>
      </w:r>
      <w:r>
        <w:rPr>
          <w:rFonts w:hint="eastAsia" w:ascii="仿宋" w:hAnsi="仿宋" w:eastAsia="仿宋" w:cs="仿宋"/>
          <w:sz w:val="32"/>
          <w:szCs w:val="32"/>
          <w:u w:val="single"/>
          <w:lang w:val="en-US" w:eastAsia="zh-CN"/>
        </w:rPr>
        <w:t>13.71</w:t>
      </w:r>
      <w:r>
        <w:rPr>
          <w:rFonts w:hint="eastAsia" w:ascii="仿宋" w:hAnsi="仿宋" w:eastAsia="仿宋" w:cs="仿宋"/>
          <w:sz w:val="32"/>
          <w:szCs w:val="32"/>
          <w:lang w:val="en-US" w:eastAsia="zh-CN"/>
        </w:rPr>
        <w:t>万元、</w:t>
      </w:r>
      <w:r>
        <w:rPr>
          <w:rFonts w:hint="eastAsia" w:ascii="仿宋" w:hAnsi="仿宋" w:eastAsia="仿宋" w:cs="仿宋"/>
          <w:sz w:val="32"/>
          <w:szCs w:val="32"/>
        </w:rPr>
        <w:t>一般公共</w:t>
      </w:r>
      <w:r>
        <w:rPr>
          <w:rFonts w:hint="eastAsia" w:ascii="仿宋" w:hAnsi="仿宋" w:eastAsia="仿宋" w:cs="仿宋"/>
          <w:sz w:val="32"/>
          <w:szCs w:val="32"/>
          <w:lang w:eastAsia="zh-CN"/>
        </w:rPr>
        <w:t>安全</w:t>
      </w:r>
      <w:r>
        <w:rPr>
          <w:rFonts w:hint="eastAsia" w:ascii="仿宋" w:hAnsi="仿宋" w:eastAsia="仿宋" w:cs="仿宋"/>
          <w:sz w:val="32"/>
          <w:szCs w:val="32"/>
        </w:rPr>
        <w:t>支出</w:t>
      </w:r>
      <w:r>
        <w:rPr>
          <w:rFonts w:hint="eastAsia" w:ascii="仿宋" w:hAnsi="仿宋" w:eastAsia="仿宋" w:cs="仿宋"/>
          <w:sz w:val="32"/>
          <w:szCs w:val="32"/>
          <w:u w:val="single"/>
          <w:lang w:val="en-US" w:eastAsia="zh-CN"/>
        </w:rPr>
        <w:t>905.02</w:t>
      </w:r>
      <w:r>
        <w:rPr>
          <w:rFonts w:hint="eastAsia" w:ascii="仿宋" w:hAnsi="仿宋" w:eastAsia="仿宋" w:cs="仿宋"/>
          <w:sz w:val="32"/>
          <w:szCs w:val="32"/>
        </w:rPr>
        <w:t>万元、外交支出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万元、教育支出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万元、科学技术支出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万元、文化旅游体育与传媒支出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万元、社会保障和就业支出</w:t>
      </w:r>
      <w:r>
        <w:rPr>
          <w:rFonts w:hint="eastAsia" w:ascii="仿宋" w:hAnsi="仿宋" w:eastAsia="仿宋" w:cs="仿宋"/>
          <w:sz w:val="32"/>
          <w:szCs w:val="32"/>
          <w:u w:val="single"/>
          <w:lang w:val="en-US" w:eastAsia="zh-CN"/>
        </w:rPr>
        <w:t>68.02</w:t>
      </w:r>
      <w:r>
        <w:rPr>
          <w:rFonts w:hint="eastAsia" w:ascii="仿宋" w:hAnsi="仿宋" w:eastAsia="仿宋" w:cs="仿宋"/>
          <w:sz w:val="32"/>
          <w:szCs w:val="32"/>
        </w:rPr>
        <w:t>万元、卫生健康支出</w:t>
      </w:r>
      <w:r>
        <w:rPr>
          <w:rFonts w:hint="eastAsia" w:ascii="仿宋" w:hAnsi="仿宋" w:eastAsia="仿宋" w:cs="仿宋"/>
          <w:sz w:val="32"/>
          <w:szCs w:val="32"/>
          <w:u w:val="single"/>
          <w:lang w:val="en-US" w:eastAsia="zh-CN"/>
        </w:rPr>
        <w:t>42.43</w:t>
      </w:r>
      <w:r>
        <w:rPr>
          <w:rFonts w:hint="eastAsia" w:ascii="仿宋" w:hAnsi="仿宋" w:eastAsia="仿宋" w:cs="仿宋"/>
          <w:sz w:val="32"/>
          <w:szCs w:val="32"/>
        </w:rPr>
        <w:t>万元、住房保障支出</w:t>
      </w:r>
      <w:r>
        <w:rPr>
          <w:rFonts w:hint="eastAsia" w:ascii="仿宋" w:hAnsi="仿宋" w:eastAsia="仿宋" w:cs="仿宋"/>
          <w:sz w:val="32"/>
          <w:szCs w:val="32"/>
          <w:u w:val="single"/>
          <w:lang w:val="en-US" w:eastAsia="zh-CN"/>
        </w:rPr>
        <w:t>46.75</w:t>
      </w:r>
      <w:r>
        <w:rPr>
          <w:rFonts w:hint="eastAsia" w:ascii="仿宋" w:hAnsi="仿宋" w:eastAsia="仿宋" w:cs="仿宋"/>
          <w:sz w:val="32"/>
          <w:szCs w:val="32"/>
          <w:u w:val="none"/>
          <w:lang w:val="en-US" w:eastAsia="zh-CN"/>
        </w:rPr>
        <w:t>万元</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五、一般公共预算支出总体情况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（一）一般公共预算当年拨款规模变化情况。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一般公共预算当年拨款</w:t>
      </w:r>
      <w:r>
        <w:rPr>
          <w:rFonts w:hint="eastAsia" w:ascii="仿宋" w:hAnsi="仿宋" w:eastAsia="仿宋" w:cs="仿宋"/>
          <w:sz w:val="32"/>
          <w:szCs w:val="32"/>
          <w:u w:val="single"/>
          <w:lang w:val="en-US" w:eastAsia="zh-CN"/>
        </w:rPr>
        <w:t>1075.93</w:t>
      </w:r>
      <w:r>
        <w:rPr>
          <w:rFonts w:hint="eastAsia" w:ascii="仿宋" w:hAnsi="仿宋" w:eastAsia="仿宋" w:cs="仿宋"/>
          <w:sz w:val="32"/>
          <w:szCs w:val="32"/>
        </w:rPr>
        <w:t>万元,比202</w:t>
      </w:r>
      <w:r>
        <w:rPr>
          <w:rFonts w:hint="eastAsia" w:ascii="仿宋" w:hAnsi="仿宋" w:eastAsia="仿宋" w:cs="仿宋"/>
          <w:sz w:val="32"/>
          <w:szCs w:val="32"/>
          <w:lang w:val="en-US" w:eastAsia="zh-CN"/>
        </w:rPr>
        <w:t>5</w:t>
      </w:r>
      <w:r>
        <w:rPr>
          <w:rFonts w:hint="eastAsia" w:ascii="仿宋" w:hAnsi="仿宋" w:eastAsia="仿宋" w:cs="仿宋"/>
          <w:sz w:val="32"/>
          <w:szCs w:val="32"/>
        </w:rPr>
        <w:t>年执行数</w:t>
      </w:r>
      <w:r>
        <w:rPr>
          <w:rFonts w:hint="eastAsia" w:ascii="仿宋" w:hAnsi="仿宋" w:eastAsia="仿宋" w:cs="仿宋"/>
          <w:sz w:val="32"/>
          <w:szCs w:val="32"/>
          <w:lang w:eastAsia="zh-CN"/>
        </w:rPr>
        <w:t>增加</w:t>
      </w:r>
      <w:r>
        <w:rPr>
          <w:rFonts w:hint="eastAsia" w:ascii="仿宋" w:hAnsi="仿宋" w:eastAsia="仿宋" w:cs="仿宋"/>
          <w:sz w:val="32"/>
          <w:szCs w:val="32"/>
          <w:u w:val="single"/>
          <w:lang w:val="en-US" w:eastAsia="zh-CN"/>
        </w:rPr>
        <w:t>137.61</w:t>
      </w:r>
      <w:r>
        <w:rPr>
          <w:rFonts w:hint="eastAsia" w:ascii="仿宋" w:hAnsi="仿宋" w:eastAsia="仿宋" w:cs="仿宋"/>
          <w:sz w:val="32"/>
          <w:szCs w:val="32"/>
        </w:rPr>
        <w:t>万元，主要原因：</w:t>
      </w:r>
      <w:r>
        <w:rPr>
          <w:rFonts w:hint="eastAsia" w:ascii="仿宋" w:hAnsi="仿宋" w:eastAsia="仿宋" w:cs="仿宋"/>
          <w:sz w:val="32"/>
          <w:szCs w:val="32"/>
          <w:u w:val="single"/>
          <w:lang w:eastAsia="zh-CN"/>
        </w:rPr>
        <w:t>下达驻村相关经费、包含上年结转数、包干路费、取暖费、体检费提标、增加一次性休假探亲费、下达食堂运转经费</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（二）一般公共预算当年拨款结构情况。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一般公共预算当年拨款</w:t>
      </w:r>
      <w:r>
        <w:rPr>
          <w:rFonts w:hint="eastAsia" w:ascii="仿宋" w:hAnsi="仿宋" w:eastAsia="仿宋" w:cs="仿宋"/>
          <w:sz w:val="32"/>
          <w:szCs w:val="32"/>
          <w:u w:val="single"/>
          <w:lang w:val="en-US" w:eastAsia="zh-CN"/>
        </w:rPr>
        <w:t>1075.93</w:t>
      </w:r>
      <w:r>
        <w:rPr>
          <w:rFonts w:hint="eastAsia" w:ascii="仿宋" w:hAnsi="仿宋" w:eastAsia="仿宋" w:cs="仿宋"/>
          <w:sz w:val="32"/>
          <w:szCs w:val="32"/>
        </w:rPr>
        <w:t>万元,主要用于以下方面：一般公共服务支出</w:t>
      </w:r>
      <w:r>
        <w:rPr>
          <w:rFonts w:hint="eastAsia" w:ascii="仿宋" w:hAnsi="仿宋" w:eastAsia="仿宋" w:cs="仿宋"/>
          <w:sz w:val="32"/>
          <w:szCs w:val="32"/>
          <w:u w:val="single"/>
          <w:lang w:val="en-US" w:eastAsia="zh-CN"/>
        </w:rPr>
        <w:t>13.71</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1.27</w:t>
      </w:r>
      <w:r>
        <w:rPr>
          <w:rFonts w:hint="eastAsia" w:ascii="仿宋" w:hAnsi="仿宋" w:eastAsia="仿宋" w:cs="仿宋"/>
          <w:sz w:val="32"/>
          <w:szCs w:val="32"/>
        </w:rPr>
        <w:t>%</w:t>
      </w:r>
      <w:r>
        <w:rPr>
          <w:rFonts w:hint="eastAsia" w:ascii="仿宋" w:hAnsi="仿宋" w:eastAsia="仿宋" w:cs="仿宋"/>
          <w:sz w:val="32"/>
          <w:szCs w:val="32"/>
          <w:lang w:eastAsia="zh-CN"/>
        </w:rPr>
        <w:t>；公共安全支出</w:t>
      </w:r>
      <w:r>
        <w:rPr>
          <w:rFonts w:hint="eastAsia" w:ascii="仿宋" w:hAnsi="仿宋" w:eastAsia="仿宋" w:cs="仿宋"/>
          <w:sz w:val="32"/>
          <w:szCs w:val="32"/>
          <w:u w:val="single"/>
          <w:lang w:val="en-US" w:eastAsia="zh-CN"/>
        </w:rPr>
        <w:t>905.02</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84.12</w:t>
      </w:r>
      <w:r>
        <w:rPr>
          <w:rFonts w:hint="eastAsia" w:ascii="仿宋" w:hAnsi="仿宋" w:eastAsia="仿宋" w:cs="仿宋"/>
          <w:sz w:val="32"/>
          <w:szCs w:val="32"/>
        </w:rPr>
        <w:t>%；教育支出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%；科学技术支出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文化旅游体育与传媒支出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占</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%；社会保障和就业支出</w:t>
      </w:r>
      <w:r>
        <w:rPr>
          <w:rFonts w:hint="eastAsia" w:ascii="仿宋" w:hAnsi="仿宋" w:eastAsia="仿宋" w:cs="仿宋"/>
          <w:sz w:val="32"/>
          <w:szCs w:val="32"/>
          <w:u w:val="single"/>
          <w:lang w:val="en-US" w:eastAsia="zh-CN"/>
        </w:rPr>
        <w:t>68.02</w:t>
      </w:r>
      <w:r>
        <w:rPr>
          <w:rFonts w:hint="eastAsia" w:ascii="仿宋" w:hAnsi="仿宋" w:eastAsia="仿宋" w:cs="仿宋"/>
          <w:sz w:val="32"/>
          <w:szCs w:val="32"/>
        </w:rPr>
        <w:t>万元、占</w:t>
      </w:r>
      <w:r>
        <w:rPr>
          <w:rFonts w:hint="eastAsia" w:ascii="仿宋" w:hAnsi="仿宋" w:eastAsia="仿宋" w:cs="仿宋"/>
          <w:sz w:val="32"/>
          <w:szCs w:val="32"/>
          <w:u w:val="single"/>
          <w:lang w:val="en-US" w:eastAsia="zh-CN"/>
        </w:rPr>
        <w:t>6.32</w:t>
      </w:r>
      <w:r>
        <w:rPr>
          <w:rFonts w:hint="eastAsia" w:ascii="仿宋" w:hAnsi="仿宋" w:eastAsia="仿宋" w:cs="仿宋"/>
          <w:sz w:val="32"/>
          <w:szCs w:val="32"/>
        </w:rPr>
        <w:t>%；卫生健康支出</w:t>
      </w:r>
      <w:r>
        <w:rPr>
          <w:rFonts w:hint="eastAsia" w:ascii="仿宋" w:hAnsi="仿宋" w:eastAsia="仿宋" w:cs="仿宋"/>
          <w:sz w:val="32"/>
          <w:szCs w:val="32"/>
          <w:u w:val="single"/>
          <w:lang w:val="en-US" w:eastAsia="zh-CN"/>
        </w:rPr>
        <w:t>42.43</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占</w:t>
      </w:r>
      <w:r>
        <w:rPr>
          <w:rFonts w:hint="eastAsia" w:ascii="仿宋" w:hAnsi="仿宋" w:eastAsia="仿宋" w:cs="仿宋"/>
          <w:sz w:val="32"/>
          <w:szCs w:val="32"/>
          <w:u w:val="single"/>
          <w:lang w:val="en-US" w:eastAsia="zh-CN"/>
        </w:rPr>
        <w:t>3.94</w:t>
      </w:r>
      <w:r>
        <w:rPr>
          <w:rFonts w:hint="eastAsia" w:ascii="仿宋" w:hAnsi="仿宋" w:eastAsia="仿宋" w:cs="仿宋"/>
          <w:sz w:val="32"/>
          <w:szCs w:val="32"/>
        </w:rPr>
        <w:t>%；住房保障支出</w:t>
      </w:r>
      <w:r>
        <w:rPr>
          <w:rFonts w:hint="eastAsia" w:ascii="仿宋" w:hAnsi="仿宋" w:eastAsia="仿宋" w:cs="仿宋"/>
          <w:sz w:val="32"/>
          <w:szCs w:val="32"/>
          <w:u w:val="single"/>
          <w:lang w:val="en-US" w:eastAsia="zh-CN"/>
        </w:rPr>
        <w:t>46.75</w:t>
      </w:r>
      <w:r>
        <w:rPr>
          <w:rFonts w:hint="eastAsia" w:ascii="仿宋" w:hAnsi="仿宋" w:eastAsia="仿宋" w:cs="仿宋"/>
          <w:sz w:val="32"/>
          <w:szCs w:val="32"/>
          <w:u w:val="none"/>
          <w:lang w:val="en-US" w:eastAsia="zh-CN"/>
        </w:rPr>
        <w:t>万元，</w:t>
      </w:r>
      <w:r>
        <w:rPr>
          <w:rFonts w:hint="eastAsia" w:ascii="仿宋" w:hAnsi="仿宋" w:eastAsia="仿宋" w:cs="仿宋"/>
          <w:sz w:val="32"/>
          <w:szCs w:val="32"/>
        </w:rPr>
        <w:t>占</w:t>
      </w:r>
      <w:r>
        <w:rPr>
          <w:rFonts w:hint="eastAsia" w:ascii="仿宋" w:hAnsi="仿宋" w:eastAsia="仿宋" w:cs="仿宋"/>
          <w:sz w:val="32"/>
          <w:szCs w:val="32"/>
          <w:u w:val="single"/>
          <w:lang w:val="en-US" w:eastAsia="zh-CN"/>
        </w:rPr>
        <w:t>4.35</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（三）一般公共预算当年拨款具体使用情况。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对本部门（单位）一般公共预算支出功能分类项级科目增减变化进行说明。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val="0"/>
          <w:bCs w:val="0"/>
          <w:sz w:val="32"/>
          <w:szCs w:val="32"/>
          <w:u w:val="none"/>
          <w:lang w:val="en-US" w:eastAsia="zh-CN"/>
        </w:rPr>
        <w:t>一般公共服务支出（类）组织事务（款）其他组织事务支出（项）2026年预算数为</w:t>
      </w:r>
      <w:r>
        <w:rPr>
          <w:rFonts w:hint="eastAsia" w:ascii="仿宋" w:hAnsi="仿宋" w:eastAsia="仿宋" w:cs="仿宋"/>
          <w:b w:val="0"/>
          <w:bCs w:val="0"/>
          <w:sz w:val="32"/>
          <w:szCs w:val="32"/>
          <w:u w:val="single"/>
          <w:lang w:val="en-US" w:eastAsia="zh-CN"/>
        </w:rPr>
        <w:t>13.71</w:t>
      </w:r>
      <w:r>
        <w:rPr>
          <w:rFonts w:hint="eastAsia" w:ascii="仿宋" w:hAnsi="仿宋" w:eastAsia="仿宋" w:cs="仿宋"/>
          <w:b w:val="0"/>
          <w:bCs w:val="0"/>
          <w:sz w:val="32"/>
          <w:szCs w:val="32"/>
          <w:u w:val="none"/>
          <w:lang w:val="en-US" w:eastAsia="zh-CN"/>
        </w:rPr>
        <w:t>万元，比2025年执行数增加</w:t>
      </w:r>
      <w:r>
        <w:rPr>
          <w:rFonts w:hint="eastAsia" w:ascii="仿宋" w:hAnsi="仿宋" w:eastAsia="仿宋" w:cs="仿宋"/>
          <w:b w:val="0"/>
          <w:bCs w:val="0"/>
          <w:sz w:val="32"/>
          <w:szCs w:val="32"/>
          <w:u w:val="single"/>
          <w:lang w:val="en-US" w:eastAsia="zh-CN"/>
        </w:rPr>
        <w:t>13.71</w:t>
      </w:r>
      <w:r>
        <w:rPr>
          <w:rFonts w:hint="eastAsia" w:ascii="仿宋" w:hAnsi="仿宋" w:eastAsia="仿宋" w:cs="仿宋"/>
          <w:b w:val="0"/>
          <w:bCs w:val="0"/>
          <w:sz w:val="32"/>
          <w:szCs w:val="32"/>
          <w:u w:val="none"/>
          <w:lang w:val="en-US" w:eastAsia="zh-CN"/>
        </w:rPr>
        <w:t>万元，增长</w:t>
      </w:r>
      <w:r>
        <w:rPr>
          <w:rFonts w:hint="eastAsia" w:ascii="仿宋" w:hAnsi="仿宋" w:eastAsia="仿宋" w:cs="仿宋"/>
          <w:b w:val="0"/>
          <w:bCs w:val="0"/>
          <w:sz w:val="32"/>
          <w:szCs w:val="32"/>
          <w:u w:val="single"/>
          <w:lang w:val="en-US" w:eastAsia="zh-CN"/>
        </w:rPr>
        <w:t>100</w:t>
      </w:r>
      <w:r>
        <w:rPr>
          <w:rFonts w:hint="eastAsia" w:ascii="仿宋" w:hAnsi="仿宋" w:eastAsia="仿宋" w:cs="仿宋"/>
          <w:b w:val="0"/>
          <w:bCs w:val="0"/>
          <w:sz w:val="32"/>
          <w:szCs w:val="32"/>
          <w:u w:val="none"/>
          <w:lang w:val="en-US" w:eastAsia="zh-CN"/>
        </w:rPr>
        <w:t>%，主要原因是：2025年度下达驻村各类经费指标是7月份。</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b w:val="0"/>
          <w:bCs w:val="0"/>
          <w:sz w:val="32"/>
          <w:szCs w:val="32"/>
          <w:lang w:eastAsia="zh-CN"/>
        </w:rPr>
        <w:t>一般公共安全支出（类）检察（款）行政运行（项）202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年预算数为</w:t>
      </w:r>
      <w:r>
        <w:rPr>
          <w:rFonts w:hint="eastAsia" w:ascii="仿宋" w:hAnsi="仿宋" w:eastAsia="仿宋" w:cs="仿宋"/>
          <w:b w:val="0"/>
          <w:bCs w:val="0"/>
          <w:sz w:val="32"/>
          <w:szCs w:val="32"/>
          <w:u w:val="single"/>
          <w:lang w:val="en-US" w:eastAsia="zh-CN"/>
        </w:rPr>
        <w:t>608.63</w:t>
      </w:r>
      <w:r>
        <w:rPr>
          <w:rFonts w:hint="eastAsia" w:ascii="仿宋" w:hAnsi="仿宋" w:eastAsia="仿宋" w:cs="仿宋"/>
          <w:b w:val="0"/>
          <w:bCs w:val="0"/>
          <w:sz w:val="32"/>
          <w:szCs w:val="32"/>
          <w:lang w:eastAsia="zh-CN"/>
        </w:rPr>
        <w:t>万元，比202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年执行数增加</w:t>
      </w:r>
      <w:r>
        <w:rPr>
          <w:rFonts w:hint="eastAsia" w:ascii="仿宋" w:hAnsi="仿宋" w:eastAsia="仿宋" w:cs="仿宋"/>
          <w:b w:val="0"/>
          <w:bCs w:val="0"/>
          <w:sz w:val="32"/>
          <w:szCs w:val="32"/>
          <w:u w:val="single"/>
          <w:lang w:val="en-US" w:eastAsia="zh-CN"/>
        </w:rPr>
        <w:t>33.26</w:t>
      </w:r>
      <w:r>
        <w:rPr>
          <w:rFonts w:hint="eastAsia" w:ascii="仿宋" w:hAnsi="仿宋" w:eastAsia="仿宋" w:cs="仿宋"/>
          <w:b w:val="0"/>
          <w:bCs w:val="0"/>
          <w:sz w:val="32"/>
          <w:szCs w:val="32"/>
          <w:lang w:eastAsia="zh-CN"/>
        </w:rPr>
        <w:t>万元，增长</w:t>
      </w:r>
      <w:r>
        <w:rPr>
          <w:rFonts w:hint="eastAsia" w:ascii="仿宋" w:hAnsi="仿宋" w:eastAsia="仿宋" w:cs="仿宋"/>
          <w:b w:val="0"/>
          <w:bCs w:val="0"/>
          <w:sz w:val="32"/>
          <w:szCs w:val="32"/>
          <w:u w:val="single"/>
          <w:lang w:val="en-US" w:eastAsia="zh-CN"/>
        </w:rPr>
        <w:t>5.78</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，主要原因是：</w:t>
      </w:r>
      <w:r>
        <w:rPr>
          <w:rFonts w:hint="eastAsia" w:ascii="仿宋" w:hAnsi="仿宋" w:eastAsia="仿宋" w:cs="仿宋"/>
          <w:b/>
          <w:bCs/>
          <w:sz w:val="32"/>
          <w:szCs w:val="32"/>
          <w:lang w:eastAsia="zh-CN"/>
        </w:rPr>
        <w:t>一是</w:t>
      </w:r>
      <w:r>
        <w:rPr>
          <w:rFonts w:hint="eastAsia" w:ascii="仿宋" w:hAnsi="仿宋" w:eastAsia="仿宋" w:cs="仿宋"/>
          <w:b w:val="0"/>
          <w:bCs w:val="0"/>
          <w:sz w:val="32"/>
          <w:szCs w:val="32"/>
          <w:lang w:eastAsia="zh-CN"/>
        </w:rPr>
        <w:t>休假包干路费、体检、取暖费提标；</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社保保障标准提升。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val="0"/>
          <w:bCs w:val="0"/>
          <w:sz w:val="32"/>
          <w:szCs w:val="32"/>
          <w:lang w:eastAsia="zh-CN"/>
        </w:rPr>
        <w:t>一般公共服务支出（类）检察（款）其他检察支出（项）202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年预算数为</w:t>
      </w:r>
      <w:r>
        <w:rPr>
          <w:rFonts w:hint="eastAsia" w:ascii="仿宋" w:hAnsi="仿宋" w:eastAsia="仿宋" w:cs="仿宋"/>
          <w:b w:val="0"/>
          <w:bCs w:val="0"/>
          <w:sz w:val="32"/>
          <w:szCs w:val="32"/>
          <w:u w:val="single"/>
          <w:lang w:val="en-US" w:eastAsia="zh-CN"/>
        </w:rPr>
        <w:t>296.38</w:t>
      </w:r>
      <w:r>
        <w:rPr>
          <w:rFonts w:hint="eastAsia" w:ascii="仿宋" w:hAnsi="仿宋" w:eastAsia="仿宋" w:cs="仿宋"/>
          <w:b w:val="0"/>
          <w:bCs w:val="0"/>
          <w:sz w:val="32"/>
          <w:szCs w:val="32"/>
          <w:lang w:eastAsia="zh-CN"/>
        </w:rPr>
        <w:t>万元，比202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年执行数增加</w:t>
      </w:r>
      <w:r>
        <w:rPr>
          <w:rFonts w:hint="eastAsia" w:ascii="仿宋" w:hAnsi="仿宋" w:eastAsia="仿宋" w:cs="仿宋"/>
          <w:b w:val="0"/>
          <w:bCs w:val="0"/>
          <w:sz w:val="32"/>
          <w:szCs w:val="32"/>
          <w:u w:val="single"/>
          <w:lang w:val="en-US" w:eastAsia="zh-CN"/>
        </w:rPr>
        <w:t>82.70</w:t>
      </w:r>
      <w:r>
        <w:rPr>
          <w:rFonts w:hint="eastAsia" w:ascii="仿宋" w:hAnsi="仿宋" w:eastAsia="仿宋" w:cs="仿宋"/>
          <w:b w:val="0"/>
          <w:bCs w:val="0"/>
          <w:sz w:val="32"/>
          <w:szCs w:val="32"/>
          <w:lang w:eastAsia="zh-CN"/>
        </w:rPr>
        <w:t>万元，增长</w:t>
      </w:r>
      <w:r>
        <w:rPr>
          <w:rFonts w:hint="eastAsia" w:ascii="仿宋" w:hAnsi="仿宋" w:eastAsia="仿宋" w:cs="仿宋"/>
          <w:b w:val="0"/>
          <w:bCs w:val="0"/>
          <w:sz w:val="32"/>
          <w:szCs w:val="32"/>
          <w:u w:val="single"/>
          <w:lang w:val="en-US" w:eastAsia="zh-CN"/>
        </w:rPr>
        <w:t>38.70</w:t>
      </w:r>
      <w:r>
        <w:rPr>
          <w:rFonts w:hint="eastAsia" w:ascii="仿宋" w:hAnsi="仿宋" w:eastAsia="仿宋" w:cs="仿宋"/>
          <w:b w:val="0"/>
          <w:bCs w:val="0"/>
          <w:sz w:val="32"/>
          <w:szCs w:val="32"/>
          <w:lang w:eastAsia="zh-CN"/>
        </w:rPr>
        <w:t>%，主要原因是本年度中央政法转移支付资金预算下达数增长且上年结转数资金比上年多。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bCs/>
          <w:sz w:val="32"/>
          <w:szCs w:val="32"/>
          <w:lang w:val="en-US" w:eastAsia="zh-CN"/>
        </w:rPr>
        <w:t>.</w:t>
      </w:r>
      <w:r>
        <w:rPr>
          <w:rFonts w:hint="eastAsia" w:ascii="仿宋" w:hAnsi="仿宋" w:eastAsia="仿宋" w:cs="仿宋"/>
          <w:b w:val="0"/>
          <w:bCs w:val="0"/>
          <w:sz w:val="32"/>
          <w:szCs w:val="32"/>
          <w:lang w:eastAsia="zh-CN"/>
        </w:rPr>
        <w:t>社会保障和就业支出（类）行政事业单位养老支出（款）机关事业单位基本养老保险缴费支出（项）202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年预算数为</w:t>
      </w:r>
      <w:r>
        <w:rPr>
          <w:rFonts w:hint="eastAsia" w:ascii="仿宋" w:hAnsi="仿宋" w:eastAsia="仿宋" w:cs="仿宋"/>
          <w:b w:val="0"/>
          <w:bCs w:val="0"/>
          <w:sz w:val="32"/>
          <w:szCs w:val="32"/>
          <w:u w:val="single"/>
          <w:lang w:val="en-US" w:eastAsia="zh-CN"/>
        </w:rPr>
        <w:t>60.74</w:t>
      </w:r>
      <w:r>
        <w:rPr>
          <w:rFonts w:hint="eastAsia" w:ascii="仿宋" w:hAnsi="仿宋" w:eastAsia="仿宋" w:cs="仿宋"/>
          <w:b w:val="0"/>
          <w:bCs w:val="0"/>
          <w:sz w:val="32"/>
          <w:szCs w:val="32"/>
          <w:lang w:eastAsia="zh-CN"/>
        </w:rPr>
        <w:t>万元，比202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年执行数</w:t>
      </w:r>
      <w:r>
        <w:rPr>
          <w:rFonts w:hint="eastAsia" w:ascii="仿宋" w:hAnsi="仿宋" w:eastAsia="仿宋" w:cs="仿宋"/>
          <w:b w:val="0"/>
          <w:bCs w:val="0"/>
          <w:sz w:val="32"/>
          <w:szCs w:val="32"/>
          <w:lang w:val="en-US" w:eastAsia="zh-CN"/>
        </w:rPr>
        <w:t>增加</w:t>
      </w:r>
      <w:r>
        <w:rPr>
          <w:rFonts w:hint="eastAsia" w:ascii="仿宋" w:hAnsi="仿宋" w:eastAsia="仿宋" w:cs="仿宋"/>
          <w:b w:val="0"/>
          <w:bCs w:val="0"/>
          <w:sz w:val="32"/>
          <w:szCs w:val="32"/>
          <w:u w:val="single"/>
          <w:lang w:val="en-US" w:eastAsia="zh-CN"/>
        </w:rPr>
        <w:t>2.59</w:t>
      </w:r>
      <w:r>
        <w:rPr>
          <w:rFonts w:hint="eastAsia" w:ascii="仿宋" w:hAnsi="仿宋" w:eastAsia="仿宋" w:cs="仿宋"/>
          <w:b w:val="0"/>
          <w:bCs w:val="0"/>
          <w:sz w:val="32"/>
          <w:szCs w:val="32"/>
          <w:lang w:eastAsia="zh-CN"/>
        </w:rPr>
        <w:t>万元，增长</w:t>
      </w:r>
      <w:r>
        <w:rPr>
          <w:rFonts w:hint="eastAsia" w:ascii="仿宋" w:hAnsi="仿宋" w:eastAsia="仿宋" w:cs="仿宋"/>
          <w:b w:val="0"/>
          <w:bCs w:val="0"/>
          <w:sz w:val="32"/>
          <w:szCs w:val="32"/>
          <w:u w:val="single"/>
          <w:lang w:val="en-US" w:eastAsia="zh-CN"/>
        </w:rPr>
        <w:t>4.45</w:t>
      </w:r>
      <w:r>
        <w:rPr>
          <w:rFonts w:hint="eastAsia" w:ascii="仿宋" w:hAnsi="仿宋" w:eastAsia="仿宋" w:cs="仿宋"/>
          <w:b w:val="0"/>
          <w:bCs w:val="0"/>
          <w:sz w:val="32"/>
          <w:szCs w:val="32"/>
          <w:lang w:eastAsia="zh-CN"/>
        </w:rPr>
        <w:t>%，主要是本年度养老保险保障标准有所提升。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5.</w:t>
      </w:r>
      <w:r>
        <w:rPr>
          <w:rFonts w:hint="eastAsia" w:ascii="仿宋" w:hAnsi="仿宋" w:eastAsia="仿宋" w:cs="仿宋"/>
          <w:b w:val="0"/>
          <w:bCs w:val="0"/>
          <w:sz w:val="32"/>
          <w:szCs w:val="32"/>
          <w:lang w:eastAsia="zh-CN"/>
        </w:rPr>
        <w:t>社会保障和就业支出（类）行政事业单位医疗支出（款）行政单位离退休支出</w:t>
      </w:r>
      <w:r>
        <w:rPr>
          <w:rFonts w:hint="eastAsia" w:ascii="仿宋" w:hAnsi="仿宋" w:eastAsia="仿宋" w:cs="仿宋"/>
          <w:b w:val="0"/>
          <w:bCs w:val="0"/>
          <w:sz w:val="32"/>
          <w:szCs w:val="32"/>
          <w:u w:val="single"/>
          <w:lang w:val="en-US" w:eastAsia="zh-CN"/>
        </w:rPr>
        <w:t>1.20</w:t>
      </w:r>
      <w:r>
        <w:rPr>
          <w:rFonts w:hint="eastAsia" w:ascii="仿宋" w:hAnsi="仿宋" w:eastAsia="仿宋" w:cs="仿宋"/>
          <w:b w:val="0"/>
          <w:bCs w:val="0"/>
          <w:sz w:val="32"/>
          <w:szCs w:val="32"/>
          <w:lang w:val="en-US" w:eastAsia="zh-CN"/>
        </w:rPr>
        <w:t>万元，比</w:t>
      </w:r>
      <w:r>
        <w:rPr>
          <w:rFonts w:hint="eastAsia" w:ascii="仿宋" w:hAnsi="仿宋" w:eastAsia="仿宋" w:cs="仿宋"/>
          <w:b w:val="0"/>
          <w:bCs w:val="0"/>
          <w:sz w:val="32"/>
          <w:szCs w:val="32"/>
          <w:lang w:eastAsia="zh-CN"/>
        </w:rPr>
        <w:t>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年执行数</w:t>
      </w:r>
      <w:r>
        <w:rPr>
          <w:rFonts w:hint="eastAsia" w:ascii="仿宋" w:hAnsi="仿宋" w:eastAsia="仿宋" w:cs="仿宋"/>
          <w:b w:val="0"/>
          <w:bCs w:val="0"/>
          <w:sz w:val="32"/>
          <w:szCs w:val="32"/>
          <w:lang w:val="en-US" w:eastAsia="zh-CN"/>
        </w:rPr>
        <w:t>减少</w:t>
      </w:r>
      <w:r>
        <w:rPr>
          <w:rFonts w:hint="eastAsia" w:ascii="仿宋" w:hAnsi="仿宋" w:eastAsia="仿宋" w:cs="仿宋"/>
          <w:b w:val="0"/>
          <w:bCs w:val="0"/>
          <w:sz w:val="32"/>
          <w:szCs w:val="32"/>
          <w:u w:val="single"/>
          <w:lang w:val="en-US" w:eastAsia="zh-CN"/>
        </w:rPr>
        <w:t>1.56</w:t>
      </w:r>
      <w:r>
        <w:rPr>
          <w:rFonts w:hint="eastAsia" w:ascii="仿宋" w:hAnsi="仿宋" w:eastAsia="仿宋" w:cs="仿宋"/>
          <w:b w:val="0"/>
          <w:bCs w:val="0"/>
          <w:sz w:val="32"/>
          <w:szCs w:val="32"/>
          <w:lang w:val="en-US" w:eastAsia="zh-CN"/>
        </w:rPr>
        <w:t>万元，减少</w:t>
      </w:r>
      <w:r>
        <w:rPr>
          <w:rFonts w:hint="eastAsia" w:ascii="仿宋" w:hAnsi="仿宋" w:eastAsia="仿宋" w:cs="仿宋"/>
          <w:b w:val="0"/>
          <w:bCs w:val="0"/>
          <w:sz w:val="32"/>
          <w:szCs w:val="32"/>
          <w:u w:val="single"/>
          <w:lang w:val="en-US" w:eastAsia="zh-CN"/>
        </w:rPr>
        <w:t>5.</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，主要原因是今年未结转去年指标。</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6.</w:t>
      </w:r>
      <w:r>
        <w:rPr>
          <w:rFonts w:hint="eastAsia" w:ascii="仿宋" w:hAnsi="仿宋" w:eastAsia="仿宋" w:cs="仿宋"/>
          <w:b w:val="0"/>
          <w:bCs w:val="0"/>
          <w:sz w:val="32"/>
          <w:szCs w:val="32"/>
          <w:lang w:eastAsia="zh-CN"/>
        </w:rPr>
        <w:t>社会保障和就业支出（类）</w:t>
      </w:r>
      <w:r>
        <w:rPr>
          <w:rFonts w:hint="eastAsia" w:ascii="仿宋" w:hAnsi="仿宋" w:eastAsia="仿宋" w:cs="仿宋"/>
          <w:b w:val="0"/>
          <w:bCs w:val="0"/>
          <w:sz w:val="32"/>
          <w:szCs w:val="32"/>
          <w:lang w:val="en-US" w:eastAsia="zh-CN"/>
        </w:rPr>
        <w:t>就业补助</w:t>
      </w:r>
      <w:r>
        <w:rPr>
          <w:rFonts w:hint="eastAsia" w:ascii="仿宋" w:hAnsi="仿宋" w:eastAsia="仿宋" w:cs="仿宋"/>
          <w:b w:val="0"/>
          <w:bCs w:val="0"/>
          <w:sz w:val="32"/>
          <w:szCs w:val="32"/>
          <w:lang w:eastAsia="zh-CN"/>
        </w:rPr>
        <w:t>（款）</w:t>
      </w:r>
      <w:r>
        <w:rPr>
          <w:rFonts w:hint="eastAsia" w:ascii="仿宋" w:hAnsi="仿宋" w:eastAsia="仿宋" w:cs="仿宋"/>
          <w:b w:val="0"/>
          <w:bCs w:val="0"/>
          <w:sz w:val="32"/>
          <w:szCs w:val="32"/>
          <w:lang w:val="en-US" w:eastAsia="zh-CN"/>
        </w:rPr>
        <w:t>公益性岗位补贴</w:t>
      </w:r>
      <w:r>
        <w:rPr>
          <w:rFonts w:hint="eastAsia" w:ascii="仿宋" w:hAnsi="仿宋" w:eastAsia="仿宋" w:cs="仿宋"/>
          <w:b w:val="0"/>
          <w:bCs w:val="0"/>
          <w:sz w:val="32"/>
          <w:szCs w:val="32"/>
          <w:lang w:eastAsia="zh-CN"/>
        </w:rPr>
        <w:t>（项）202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年预算数为</w:t>
      </w:r>
      <w:r>
        <w:rPr>
          <w:rFonts w:hint="eastAsia" w:ascii="仿宋" w:hAnsi="仿宋" w:eastAsia="仿宋" w:cs="仿宋"/>
          <w:b w:val="0"/>
          <w:bCs w:val="0"/>
          <w:sz w:val="32"/>
          <w:szCs w:val="32"/>
          <w:u w:val="single"/>
          <w:lang w:val="en-US" w:eastAsia="zh-CN"/>
        </w:rPr>
        <w:t>6.08</w:t>
      </w:r>
      <w:r>
        <w:rPr>
          <w:rFonts w:hint="eastAsia" w:ascii="仿宋" w:hAnsi="仿宋" w:eastAsia="仿宋" w:cs="仿宋"/>
          <w:b w:val="0"/>
          <w:bCs w:val="0"/>
          <w:sz w:val="32"/>
          <w:szCs w:val="32"/>
          <w:lang w:eastAsia="zh-CN"/>
        </w:rPr>
        <w:t>万元，比202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年执行数</w:t>
      </w:r>
      <w:r>
        <w:rPr>
          <w:rFonts w:hint="eastAsia" w:ascii="仿宋" w:hAnsi="仿宋" w:eastAsia="仿宋" w:cs="仿宋"/>
          <w:b w:val="0"/>
          <w:bCs w:val="0"/>
          <w:sz w:val="32"/>
          <w:szCs w:val="32"/>
          <w:lang w:val="en-US" w:eastAsia="zh-CN"/>
        </w:rPr>
        <w:t>增加</w:t>
      </w:r>
      <w:r>
        <w:rPr>
          <w:rFonts w:hint="eastAsia" w:ascii="仿宋" w:hAnsi="仿宋" w:eastAsia="仿宋" w:cs="仿宋"/>
          <w:b w:val="0"/>
          <w:bCs w:val="0"/>
          <w:sz w:val="32"/>
          <w:szCs w:val="32"/>
          <w:u w:val="single"/>
          <w:lang w:val="en-US" w:eastAsia="zh-CN"/>
        </w:rPr>
        <w:t>0.34</w:t>
      </w:r>
      <w:r>
        <w:rPr>
          <w:rFonts w:hint="eastAsia" w:ascii="仿宋" w:hAnsi="仿宋" w:eastAsia="仿宋" w:cs="仿宋"/>
          <w:b w:val="0"/>
          <w:bCs w:val="0"/>
          <w:sz w:val="32"/>
          <w:szCs w:val="32"/>
          <w:lang w:eastAsia="zh-CN"/>
        </w:rPr>
        <w:t>万元，增加</w:t>
      </w:r>
      <w:r>
        <w:rPr>
          <w:rFonts w:hint="eastAsia" w:ascii="仿宋" w:hAnsi="仿宋" w:eastAsia="仿宋" w:cs="仿宋"/>
          <w:b w:val="0"/>
          <w:bCs w:val="0"/>
          <w:sz w:val="32"/>
          <w:szCs w:val="32"/>
          <w:u w:val="single"/>
          <w:lang w:val="en-US" w:eastAsia="zh-CN"/>
        </w:rPr>
        <w:t>5.92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主要原因为2025年11月份开始公益性岗位补贴有所增长。</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7.</w:t>
      </w:r>
      <w:r>
        <w:rPr>
          <w:rFonts w:hint="eastAsia" w:ascii="仿宋" w:hAnsi="仿宋" w:eastAsia="仿宋" w:cs="仿宋"/>
          <w:b w:val="0"/>
          <w:bCs w:val="0"/>
          <w:sz w:val="32"/>
          <w:szCs w:val="32"/>
          <w:lang w:eastAsia="zh-CN"/>
        </w:rPr>
        <w:t>卫生健康支出（类）行政事业单位医疗（款）公务员医疗补助（项）202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年预算数为</w:t>
      </w:r>
      <w:r>
        <w:rPr>
          <w:rFonts w:hint="eastAsia" w:ascii="仿宋" w:hAnsi="仿宋" w:eastAsia="仿宋" w:cs="仿宋"/>
          <w:b w:val="0"/>
          <w:bCs w:val="0"/>
          <w:sz w:val="32"/>
          <w:szCs w:val="32"/>
          <w:u w:val="single"/>
          <w:lang w:val="en-US" w:eastAsia="zh-CN"/>
        </w:rPr>
        <w:t>7.39</w:t>
      </w:r>
      <w:r>
        <w:rPr>
          <w:rFonts w:hint="eastAsia" w:ascii="仿宋" w:hAnsi="仿宋" w:eastAsia="仿宋" w:cs="仿宋"/>
          <w:b w:val="0"/>
          <w:bCs w:val="0"/>
          <w:sz w:val="32"/>
          <w:szCs w:val="32"/>
          <w:lang w:eastAsia="zh-CN"/>
        </w:rPr>
        <w:t>万元，比202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年执行数</w:t>
      </w:r>
      <w:r>
        <w:rPr>
          <w:rFonts w:hint="eastAsia" w:ascii="仿宋" w:hAnsi="仿宋" w:eastAsia="仿宋" w:cs="仿宋"/>
          <w:b w:val="0"/>
          <w:bCs w:val="0"/>
          <w:sz w:val="32"/>
          <w:szCs w:val="32"/>
          <w:lang w:val="en-US" w:eastAsia="zh-CN"/>
        </w:rPr>
        <w:t>增加</w:t>
      </w:r>
      <w:r>
        <w:rPr>
          <w:rFonts w:hint="eastAsia" w:ascii="仿宋" w:hAnsi="仿宋" w:eastAsia="仿宋" w:cs="仿宋"/>
          <w:b w:val="0"/>
          <w:bCs w:val="0"/>
          <w:sz w:val="32"/>
          <w:szCs w:val="32"/>
          <w:u w:val="single"/>
          <w:lang w:val="en-US" w:eastAsia="zh-CN"/>
        </w:rPr>
        <w:t>0.39</w:t>
      </w:r>
      <w:r>
        <w:rPr>
          <w:rFonts w:hint="eastAsia" w:ascii="仿宋" w:hAnsi="仿宋" w:eastAsia="仿宋" w:cs="仿宋"/>
          <w:b w:val="0"/>
          <w:bCs w:val="0"/>
          <w:sz w:val="32"/>
          <w:szCs w:val="32"/>
          <w:lang w:eastAsia="zh-CN"/>
        </w:rPr>
        <w:t>万元，增加</w:t>
      </w:r>
      <w:r>
        <w:rPr>
          <w:rFonts w:hint="eastAsia" w:ascii="仿宋" w:hAnsi="仿宋" w:eastAsia="仿宋" w:cs="仿宋"/>
          <w:b w:val="0"/>
          <w:bCs w:val="0"/>
          <w:sz w:val="32"/>
          <w:szCs w:val="32"/>
          <w:u w:val="single"/>
          <w:lang w:val="en-US" w:eastAsia="zh-CN"/>
        </w:rPr>
        <w:t>5.57</w:t>
      </w:r>
      <w:r>
        <w:rPr>
          <w:rFonts w:hint="eastAsia" w:ascii="仿宋" w:hAnsi="仿宋" w:eastAsia="仿宋" w:cs="仿宋"/>
          <w:b w:val="0"/>
          <w:bCs w:val="0"/>
          <w:sz w:val="32"/>
          <w:szCs w:val="32"/>
          <w:lang w:eastAsia="zh-CN"/>
        </w:rPr>
        <w:t>%，主要是主要是本年度通过系统公示测算经费保障标准有所提升</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卫生健康支出（类）行政事业单位医疗（款）</w:t>
      </w:r>
      <w:r>
        <w:rPr>
          <w:rFonts w:hint="eastAsia" w:ascii="仿宋" w:hAnsi="仿宋" w:eastAsia="仿宋" w:cs="仿宋"/>
          <w:b w:val="0"/>
          <w:bCs w:val="0"/>
          <w:sz w:val="32"/>
          <w:szCs w:val="32"/>
          <w:lang w:val="en-US" w:eastAsia="zh-CN"/>
        </w:rPr>
        <w:t>行政单位医疗</w:t>
      </w:r>
      <w:r>
        <w:rPr>
          <w:rFonts w:hint="eastAsia" w:ascii="仿宋" w:hAnsi="仿宋" w:eastAsia="仿宋" w:cs="仿宋"/>
          <w:b w:val="0"/>
          <w:bCs w:val="0"/>
          <w:sz w:val="32"/>
          <w:szCs w:val="32"/>
          <w:lang w:eastAsia="zh-CN"/>
        </w:rPr>
        <w:t>（项）202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年预算数为</w:t>
      </w:r>
      <w:r>
        <w:rPr>
          <w:rFonts w:hint="eastAsia" w:ascii="仿宋" w:hAnsi="仿宋" w:eastAsia="仿宋" w:cs="仿宋"/>
          <w:b w:val="0"/>
          <w:bCs w:val="0"/>
          <w:sz w:val="32"/>
          <w:szCs w:val="32"/>
          <w:u w:val="single"/>
          <w:lang w:val="en-US" w:eastAsia="zh-CN"/>
        </w:rPr>
        <w:t>30</w:t>
      </w:r>
      <w:r>
        <w:rPr>
          <w:rFonts w:hint="eastAsia" w:ascii="仿宋" w:hAnsi="仿宋" w:eastAsia="仿宋" w:cs="仿宋"/>
          <w:b w:val="0"/>
          <w:bCs w:val="0"/>
          <w:sz w:val="32"/>
          <w:szCs w:val="32"/>
          <w:lang w:eastAsia="zh-CN"/>
        </w:rPr>
        <w:t>万元，比20</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lang w:eastAsia="zh-CN"/>
        </w:rPr>
        <w:t>年执行数</w:t>
      </w:r>
      <w:r>
        <w:rPr>
          <w:rFonts w:hint="eastAsia" w:ascii="仿宋" w:hAnsi="仿宋" w:eastAsia="仿宋" w:cs="仿宋"/>
          <w:b w:val="0"/>
          <w:bCs w:val="0"/>
          <w:sz w:val="32"/>
          <w:szCs w:val="32"/>
          <w:lang w:val="en-US" w:eastAsia="zh-CN"/>
        </w:rPr>
        <w:t>增加</w:t>
      </w:r>
      <w:r>
        <w:rPr>
          <w:rFonts w:hint="eastAsia" w:ascii="仿宋" w:hAnsi="仿宋" w:eastAsia="仿宋" w:cs="仿宋"/>
          <w:b w:val="0"/>
          <w:bCs w:val="0"/>
          <w:sz w:val="32"/>
          <w:szCs w:val="32"/>
          <w:u w:val="single"/>
          <w:lang w:val="en-US" w:eastAsia="zh-CN"/>
        </w:rPr>
        <w:t>1.62</w:t>
      </w:r>
      <w:r>
        <w:rPr>
          <w:rFonts w:hint="eastAsia" w:ascii="仿宋" w:hAnsi="仿宋" w:eastAsia="仿宋" w:cs="仿宋"/>
          <w:b w:val="0"/>
          <w:bCs w:val="0"/>
          <w:sz w:val="32"/>
          <w:szCs w:val="32"/>
          <w:lang w:eastAsia="zh-CN"/>
        </w:rPr>
        <w:t>万元，增长</w:t>
      </w:r>
      <w:r>
        <w:rPr>
          <w:rFonts w:hint="eastAsia" w:ascii="仿宋" w:hAnsi="仿宋" w:eastAsia="仿宋" w:cs="仿宋"/>
          <w:b w:val="0"/>
          <w:bCs w:val="0"/>
          <w:sz w:val="32"/>
          <w:szCs w:val="32"/>
          <w:u w:val="single"/>
          <w:lang w:val="en-US" w:eastAsia="zh-CN"/>
        </w:rPr>
        <w:t>5.71</w:t>
      </w:r>
      <w:r>
        <w:rPr>
          <w:rFonts w:hint="eastAsia" w:ascii="仿宋" w:hAnsi="仿宋" w:eastAsia="仿宋" w:cs="仿宋"/>
          <w:b w:val="0"/>
          <w:bCs w:val="0"/>
          <w:sz w:val="32"/>
          <w:szCs w:val="32"/>
          <w:lang w:eastAsia="zh-CN"/>
        </w:rPr>
        <w:t>%，主要是主要是本年度通过系统公示测算经费保障标准有所提升</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卫生健康支出（类）行政事业单位医疗（款）</w:t>
      </w:r>
      <w:r>
        <w:rPr>
          <w:rFonts w:hint="eastAsia" w:ascii="仿宋" w:hAnsi="仿宋" w:eastAsia="仿宋" w:cs="仿宋"/>
          <w:b w:val="0"/>
          <w:bCs w:val="0"/>
          <w:sz w:val="32"/>
          <w:szCs w:val="32"/>
          <w:lang w:val="en-US" w:eastAsia="zh-CN"/>
        </w:rPr>
        <w:t>其他行政事业单位医疗支出</w:t>
      </w:r>
      <w:r>
        <w:rPr>
          <w:rFonts w:hint="eastAsia" w:ascii="仿宋" w:hAnsi="仿宋" w:eastAsia="仿宋" w:cs="仿宋"/>
          <w:b w:val="0"/>
          <w:bCs w:val="0"/>
          <w:sz w:val="32"/>
          <w:szCs w:val="32"/>
          <w:lang w:eastAsia="zh-CN"/>
        </w:rPr>
        <w:t>（项）202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年预算数为</w:t>
      </w:r>
      <w:r>
        <w:rPr>
          <w:rFonts w:hint="eastAsia" w:ascii="仿宋" w:hAnsi="仿宋" w:eastAsia="仿宋" w:cs="仿宋"/>
          <w:b w:val="0"/>
          <w:bCs w:val="0"/>
          <w:sz w:val="32"/>
          <w:szCs w:val="32"/>
          <w:u w:val="single"/>
          <w:lang w:val="en-US" w:eastAsia="zh-CN"/>
        </w:rPr>
        <w:t>5.04</w:t>
      </w:r>
      <w:r>
        <w:rPr>
          <w:rFonts w:hint="eastAsia" w:ascii="仿宋" w:hAnsi="仿宋" w:eastAsia="仿宋" w:cs="仿宋"/>
          <w:b w:val="0"/>
          <w:bCs w:val="0"/>
          <w:sz w:val="32"/>
          <w:szCs w:val="32"/>
          <w:lang w:eastAsia="zh-CN"/>
        </w:rPr>
        <w:t>万元，比20</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lang w:eastAsia="zh-CN"/>
        </w:rPr>
        <w:t>年执行数</w:t>
      </w:r>
      <w:r>
        <w:rPr>
          <w:rFonts w:hint="eastAsia" w:ascii="仿宋" w:hAnsi="仿宋" w:eastAsia="仿宋" w:cs="仿宋"/>
          <w:b w:val="0"/>
          <w:bCs w:val="0"/>
          <w:sz w:val="32"/>
          <w:szCs w:val="32"/>
          <w:lang w:val="en-US" w:eastAsia="zh-CN"/>
        </w:rPr>
        <w:t>增加</w:t>
      </w:r>
      <w:r>
        <w:rPr>
          <w:rFonts w:hint="eastAsia" w:ascii="仿宋" w:hAnsi="仿宋" w:eastAsia="仿宋" w:cs="仿宋"/>
          <w:b w:val="0"/>
          <w:bCs w:val="0"/>
          <w:sz w:val="32"/>
          <w:szCs w:val="32"/>
          <w:u w:val="single"/>
          <w:lang w:val="en-US" w:eastAsia="zh-CN"/>
        </w:rPr>
        <w:t>2.02</w:t>
      </w:r>
      <w:r>
        <w:rPr>
          <w:rFonts w:hint="eastAsia" w:ascii="仿宋" w:hAnsi="仿宋" w:eastAsia="仿宋" w:cs="仿宋"/>
          <w:b w:val="0"/>
          <w:bCs w:val="0"/>
          <w:sz w:val="32"/>
          <w:szCs w:val="32"/>
          <w:lang w:eastAsia="zh-CN"/>
        </w:rPr>
        <w:t>万元，增长</w:t>
      </w:r>
      <w:r>
        <w:rPr>
          <w:rFonts w:hint="eastAsia" w:ascii="仿宋" w:hAnsi="仿宋" w:eastAsia="仿宋" w:cs="仿宋"/>
          <w:b w:val="0"/>
          <w:bCs w:val="0"/>
          <w:sz w:val="32"/>
          <w:szCs w:val="32"/>
          <w:u w:val="single"/>
          <w:lang w:val="en-US" w:eastAsia="zh-CN"/>
        </w:rPr>
        <w:t>66.89</w:t>
      </w:r>
      <w:r>
        <w:rPr>
          <w:rFonts w:hint="eastAsia" w:ascii="仿宋" w:hAnsi="仿宋" w:eastAsia="仿宋" w:cs="仿宋"/>
          <w:b w:val="0"/>
          <w:bCs w:val="0"/>
          <w:sz w:val="32"/>
          <w:szCs w:val="32"/>
          <w:lang w:eastAsia="zh-CN"/>
        </w:rPr>
        <w:t>%，主要是主要是本年度通过系统公示测算经费保障标准有所提升</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10.</w:t>
      </w:r>
      <w:r>
        <w:rPr>
          <w:rFonts w:hint="eastAsia" w:ascii="仿宋" w:hAnsi="仿宋" w:eastAsia="仿宋" w:cs="仿宋"/>
          <w:b w:val="0"/>
          <w:bCs w:val="0"/>
          <w:sz w:val="32"/>
          <w:szCs w:val="32"/>
          <w:lang w:eastAsia="zh-CN"/>
        </w:rPr>
        <w:t>住房保障支出（类）住房改革支出（款）住房公积金（项）202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年预算数为</w:t>
      </w:r>
      <w:r>
        <w:rPr>
          <w:rFonts w:hint="eastAsia" w:ascii="仿宋" w:hAnsi="仿宋" w:eastAsia="仿宋" w:cs="仿宋"/>
          <w:b w:val="0"/>
          <w:bCs w:val="0"/>
          <w:sz w:val="32"/>
          <w:szCs w:val="32"/>
          <w:u w:val="single"/>
          <w:lang w:val="en-US" w:eastAsia="zh-CN"/>
        </w:rPr>
        <w:t>46.75</w:t>
      </w:r>
      <w:r>
        <w:rPr>
          <w:rFonts w:hint="eastAsia" w:ascii="仿宋" w:hAnsi="仿宋" w:eastAsia="仿宋" w:cs="仿宋"/>
          <w:b w:val="0"/>
          <w:bCs w:val="0"/>
          <w:sz w:val="32"/>
          <w:szCs w:val="32"/>
          <w:lang w:val="en-US" w:eastAsia="zh-CN"/>
        </w:rPr>
        <w:t>万</w:t>
      </w:r>
      <w:r>
        <w:rPr>
          <w:rFonts w:hint="eastAsia" w:ascii="仿宋" w:hAnsi="仿宋" w:eastAsia="仿宋" w:cs="仿宋"/>
          <w:b w:val="0"/>
          <w:bCs w:val="0"/>
          <w:sz w:val="32"/>
          <w:szCs w:val="32"/>
          <w:lang w:eastAsia="zh-CN"/>
        </w:rPr>
        <w:t>元，比202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年执行数</w:t>
      </w:r>
      <w:r>
        <w:rPr>
          <w:rFonts w:hint="eastAsia" w:ascii="仿宋" w:hAnsi="仿宋" w:eastAsia="仿宋" w:cs="仿宋"/>
          <w:b w:val="0"/>
          <w:bCs w:val="0"/>
          <w:sz w:val="32"/>
          <w:szCs w:val="32"/>
          <w:lang w:val="en-US" w:eastAsia="zh-CN"/>
        </w:rPr>
        <w:t>增加</w:t>
      </w:r>
      <w:r>
        <w:rPr>
          <w:rFonts w:hint="eastAsia" w:ascii="仿宋" w:hAnsi="仿宋" w:eastAsia="仿宋" w:cs="仿宋"/>
          <w:b w:val="0"/>
          <w:bCs w:val="0"/>
          <w:sz w:val="32"/>
          <w:szCs w:val="32"/>
          <w:u w:val="single"/>
          <w:lang w:val="en-US" w:eastAsia="zh-CN"/>
        </w:rPr>
        <w:t>2.53</w:t>
      </w:r>
      <w:r>
        <w:rPr>
          <w:rFonts w:hint="eastAsia" w:ascii="仿宋" w:hAnsi="仿宋" w:eastAsia="仿宋" w:cs="仿宋"/>
          <w:b w:val="0"/>
          <w:bCs w:val="0"/>
          <w:sz w:val="32"/>
          <w:szCs w:val="32"/>
          <w:lang w:eastAsia="zh-CN"/>
        </w:rPr>
        <w:t>万元，增加</w:t>
      </w:r>
      <w:r>
        <w:rPr>
          <w:rFonts w:hint="eastAsia" w:ascii="仿宋" w:hAnsi="仿宋" w:eastAsia="仿宋" w:cs="仿宋"/>
          <w:b w:val="0"/>
          <w:bCs w:val="0"/>
          <w:sz w:val="32"/>
          <w:szCs w:val="32"/>
          <w:u w:val="single"/>
          <w:lang w:val="en-US" w:eastAsia="zh-CN"/>
        </w:rPr>
        <w:t>5.72</w:t>
      </w:r>
      <w:r>
        <w:rPr>
          <w:rFonts w:hint="eastAsia" w:ascii="仿宋" w:hAnsi="仿宋" w:eastAsia="仿宋" w:cs="仿宋"/>
          <w:b w:val="0"/>
          <w:bCs w:val="0"/>
          <w:sz w:val="32"/>
          <w:szCs w:val="32"/>
          <w:lang w:eastAsia="zh-CN"/>
        </w:rPr>
        <w:t>%，主要是本年度通过系统公示测算经费保障标准有所提升</w:t>
      </w:r>
      <w:r>
        <w:rPr>
          <w:rFonts w:hint="eastAsia" w:ascii="仿宋" w:hAnsi="仿宋" w:eastAsia="仿宋" w:cs="仿宋"/>
          <w:b w:val="0"/>
          <w:bCs w:val="0"/>
          <w:sz w:val="32"/>
          <w:szCs w:val="32"/>
          <w:lang w:val="en-US"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六、一般公共预算基本支出总体情况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年一般公共预算基本支出</w:t>
      </w:r>
      <w:r>
        <w:rPr>
          <w:rFonts w:hint="eastAsia" w:ascii="仿宋" w:hAnsi="仿宋" w:eastAsia="仿宋" w:cs="仿宋"/>
          <w:sz w:val="32"/>
          <w:szCs w:val="32"/>
          <w:u w:val="single"/>
          <w:lang w:val="en-US" w:eastAsia="zh-CN"/>
        </w:rPr>
        <w:t>769.25</w:t>
      </w:r>
      <w:r>
        <w:rPr>
          <w:rFonts w:hint="eastAsia" w:ascii="仿宋" w:hAnsi="仿宋" w:eastAsia="仿宋" w:cs="仿宋"/>
          <w:sz w:val="32"/>
          <w:szCs w:val="32"/>
        </w:rPr>
        <w:t>万元，其中：</w:t>
      </w:r>
    </w:p>
    <w:p>
      <w:pPr>
        <w:rPr>
          <w:rFonts w:hint="eastAsia" w:ascii="仿宋" w:hAnsi="仿宋" w:eastAsia="仿宋" w:cs="仿宋"/>
          <w:sz w:val="32"/>
          <w:szCs w:val="32"/>
        </w:rPr>
      </w:pPr>
      <w:r>
        <w:rPr>
          <w:rFonts w:hint="eastAsia" w:ascii="仿宋" w:hAnsi="仿宋" w:eastAsia="仿宋" w:cs="仿宋"/>
          <w:sz w:val="32"/>
          <w:szCs w:val="32"/>
        </w:rPr>
        <w:t>人员经费</w:t>
      </w:r>
      <w:r>
        <w:rPr>
          <w:rFonts w:hint="eastAsia" w:ascii="仿宋" w:hAnsi="仿宋" w:eastAsia="仿宋" w:cs="仿宋"/>
          <w:sz w:val="32"/>
          <w:szCs w:val="32"/>
          <w:u w:val="single"/>
          <w:lang w:val="en-US" w:eastAsia="zh-CN"/>
        </w:rPr>
        <w:t>723.11</w:t>
      </w:r>
      <w:r>
        <w:rPr>
          <w:rFonts w:hint="eastAsia" w:ascii="仿宋" w:hAnsi="仿宋" w:eastAsia="仿宋" w:cs="仿宋"/>
          <w:sz w:val="32"/>
          <w:szCs w:val="32"/>
        </w:rPr>
        <w:t>万元：工资</w:t>
      </w:r>
      <w:r>
        <w:rPr>
          <w:rFonts w:hint="eastAsia" w:ascii="仿宋" w:hAnsi="仿宋" w:eastAsia="仿宋" w:cs="仿宋"/>
          <w:sz w:val="32"/>
          <w:szCs w:val="32"/>
          <w:lang w:val="en-US" w:eastAsia="zh-CN"/>
        </w:rPr>
        <w:t>福利</w:t>
      </w:r>
      <w:r>
        <w:rPr>
          <w:rFonts w:hint="eastAsia" w:ascii="仿宋" w:hAnsi="仿宋" w:eastAsia="仿宋" w:cs="仿宋"/>
          <w:sz w:val="32"/>
          <w:szCs w:val="32"/>
        </w:rPr>
        <w:t>支出（基本工资、津贴补贴、奖金）、</w:t>
      </w:r>
      <w:r>
        <w:rPr>
          <w:rFonts w:hint="eastAsia" w:ascii="仿宋" w:hAnsi="仿宋" w:eastAsia="仿宋" w:cs="仿宋"/>
          <w:sz w:val="32"/>
          <w:szCs w:val="32"/>
          <w:lang w:val="en-US" w:eastAsia="zh-CN"/>
        </w:rPr>
        <w:t>伙食补助、</w:t>
      </w:r>
      <w:r>
        <w:rPr>
          <w:rFonts w:hint="eastAsia" w:ascii="仿宋" w:hAnsi="仿宋" w:eastAsia="仿宋" w:cs="仿宋"/>
          <w:sz w:val="32"/>
          <w:szCs w:val="32"/>
        </w:rPr>
        <w:t>机关事业单位养老保险缴费、职工基本医疗保险缴费、公务员医疗补助</w:t>
      </w:r>
      <w:r>
        <w:rPr>
          <w:rFonts w:hint="eastAsia" w:ascii="仿宋" w:hAnsi="仿宋" w:eastAsia="仿宋" w:cs="仿宋"/>
          <w:sz w:val="32"/>
          <w:szCs w:val="32"/>
          <w:lang w:val="en-US" w:eastAsia="zh-CN"/>
        </w:rPr>
        <w:t>缴费</w:t>
      </w:r>
      <w:r>
        <w:rPr>
          <w:rFonts w:hint="eastAsia" w:ascii="仿宋" w:hAnsi="仿宋" w:eastAsia="仿宋" w:cs="仿宋"/>
          <w:sz w:val="32"/>
          <w:szCs w:val="32"/>
        </w:rPr>
        <w:t>、其他社会保险缴费（失业保险、工伤保险）、其他工资福利支出（个人取暖费、独生子女费、煤油补贴、加班补助、休假探亲费、乡镇教职工生活补助、特级教师津贴、其他工资福利支出）、职业年金缴费、住房公积金、医疗费、对个人和家庭的补助（抚恤金、生活补助、救济费、医疗费补助、助学金、其他对个人和家庭的补助）、其他对个人和家庭的补助（学生助学金、三包经费、学生奖学金、免费教育经费等、营养改善计划试点资金、班主任津贴、西部计划志愿者生活补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公用经费</w:t>
      </w:r>
      <w:r>
        <w:rPr>
          <w:rFonts w:hint="eastAsia" w:ascii="仿宋" w:hAnsi="仿宋" w:eastAsia="仿宋" w:cs="仿宋"/>
          <w:sz w:val="32"/>
          <w:szCs w:val="32"/>
          <w:u w:val="single"/>
          <w:lang w:val="en-US" w:eastAsia="zh-CN"/>
        </w:rPr>
        <w:t>46.14</w:t>
      </w:r>
      <w:r>
        <w:rPr>
          <w:rFonts w:hint="eastAsia" w:ascii="仿宋" w:hAnsi="仿宋" w:eastAsia="仿宋" w:cs="仿宋"/>
          <w:sz w:val="32"/>
          <w:szCs w:val="32"/>
        </w:rPr>
        <w:t>万元，主要包括（以下内容根据部门具体情况进行填列）：商品和服务支出（办公费、印刷费、咨询费、手续费、水费、电费、邮电费、取暖费、物业管理费、差旅费、因公出国(境)费用、维修(护)费、租赁费、会议费、培训费、公务接待费、专用材料费、被装购置费、专用燃料费、劳务费、委托业务费、福利费、公务用车运行维护费、其他交通费用、税金及附加费用、公务通讯补贴、离退休人员公用经费、电梯运行维护费、食堂补助、邮寄费、其他商品和服务支出）、工会经费、车辆保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七、一般公共预算“三公”经费预算总体情况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除介绍“三公”经费总体情况外，还应对分项支出具体情况作说明，同时将分项数与上年预算数作同口径对比，对增减变化情况及原因作说明。除涉密事项外，应同时细化说明因公出国（境）团组数及人数，公务用车购置数及保有量，国内公务接待的批次、人数。</w:t>
      </w:r>
    </w:p>
    <w:p>
      <w:pPr>
        <w:ind w:firstLine="640" w:firstLineChars="200"/>
        <w:rPr>
          <w:rFonts w:hint="eastAsia" w:ascii="仿宋" w:hAnsi="仿宋" w:eastAsia="仿宋" w:cs="仿宋"/>
          <w:sz w:val="32"/>
          <w:szCs w:val="32"/>
          <w:u w:val="single"/>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年“三公”经费预算数为</w:t>
      </w:r>
      <w:r>
        <w:rPr>
          <w:rFonts w:hint="eastAsia" w:ascii="仿宋" w:hAnsi="仿宋" w:eastAsia="仿宋" w:cs="仿宋"/>
          <w:sz w:val="32"/>
          <w:szCs w:val="32"/>
          <w:u w:val="single"/>
          <w:lang w:val="en-US" w:eastAsia="zh-CN"/>
        </w:rPr>
        <w:t>16.21</w:t>
      </w:r>
      <w:r>
        <w:rPr>
          <w:rFonts w:hint="eastAsia" w:ascii="仿宋" w:hAnsi="仿宋" w:eastAsia="仿宋" w:cs="仿宋"/>
          <w:sz w:val="32"/>
          <w:szCs w:val="32"/>
        </w:rPr>
        <w:t>万元，其中：因公出国（境）费</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万元，公务用车购置</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万元</w:t>
      </w:r>
      <w:r>
        <w:rPr>
          <w:rFonts w:hint="eastAsia" w:ascii="仿宋" w:hAnsi="仿宋" w:eastAsia="仿宋" w:cs="仿宋"/>
          <w:sz w:val="32"/>
          <w:szCs w:val="32"/>
        </w:rPr>
        <w:t>，公车运行费</w:t>
      </w:r>
      <w:r>
        <w:rPr>
          <w:rFonts w:hint="eastAsia" w:ascii="仿宋" w:hAnsi="仿宋" w:eastAsia="仿宋" w:cs="仿宋"/>
          <w:sz w:val="32"/>
          <w:szCs w:val="32"/>
          <w:u w:val="single"/>
          <w:lang w:val="en-US" w:eastAsia="zh-CN"/>
        </w:rPr>
        <w:t>16.21</w:t>
      </w:r>
      <w:r>
        <w:rPr>
          <w:rFonts w:hint="eastAsia" w:ascii="仿宋" w:hAnsi="仿宋" w:eastAsia="仿宋" w:cs="仿宋"/>
          <w:sz w:val="32"/>
          <w:szCs w:val="32"/>
        </w:rPr>
        <w:t>万元，公务接待费</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万元。“三公”经费预算比202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eastAsia="zh-CN"/>
        </w:rPr>
        <w:t>减少</w:t>
      </w:r>
      <w:r>
        <w:rPr>
          <w:rFonts w:hint="eastAsia" w:ascii="仿宋" w:hAnsi="仿宋" w:eastAsia="仿宋" w:cs="仿宋"/>
          <w:sz w:val="32"/>
          <w:szCs w:val="32"/>
          <w:u w:val="single"/>
          <w:lang w:val="en-US" w:eastAsia="zh-CN"/>
        </w:rPr>
        <w:t>0.81</w:t>
      </w:r>
      <w:r>
        <w:rPr>
          <w:rFonts w:hint="eastAsia" w:ascii="仿宋" w:hAnsi="仿宋" w:eastAsia="仿宋" w:cs="仿宋"/>
          <w:sz w:val="32"/>
          <w:szCs w:val="32"/>
        </w:rPr>
        <w:t>万元，主要原因是</w:t>
      </w:r>
      <w:r>
        <w:rPr>
          <w:rFonts w:hint="eastAsia" w:ascii="仿宋" w:hAnsi="仿宋" w:eastAsia="仿宋" w:cs="仿宋"/>
          <w:sz w:val="32"/>
          <w:szCs w:val="32"/>
          <w:u w:val="single"/>
          <w:lang w:eastAsia="zh-CN"/>
        </w:rPr>
        <w:t>今年项目经费预算中未纳入三公经费</w:t>
      </w:r>
      <w:r>
        <w:rPr>
          <w:rFonts w:hint="eastAsia" w:ascii="仿宋" w:hAnsi="仿宋" w:eastAsia="仿宋" w:cs="仿宋"/>
          <w:sz w:val="32"/>
          <w:szCs w:val="32"/>
          <w:u w:val="single"/>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年因公出国（境）</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个团组、</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人，公务用车购置</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辆、保有</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量，国内公务接待</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批次、</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八、政府性基金预算支出总体情况</w:t>
      </w:r>
    </w:p>
    <w:p>
      <w:pPr>
        <w:ind w:firstLine="640" w:firstLineChars="200"/>
        <w:rPr>
          <w:rFonts w:hint="eastAsia" w:ascii="仿宋" w:hAnsi="仿宋" w:eastAsia="仿宋" w:cs="仿宋"/>
          <w:sz w:val="32"/>
          <w:szCs w:val="32"/>
          <w:u w:val="single"/>
          <w:lang w:eastAsia="zh-CN"/>
        </w:rPr>
      </w:pPr>
      <w:r>
        <w:rPr>
          <w:rFonts w:hint="eastAsia" w:ascii="仿宋" w:hAnsi="仿宋" w:eastAsia="仿宋" w:cs="仿宋"/>
          <w:sz w:val="32"/>
          <w:szCs w:val="32"/>
        </w:rPr>
        <w:t>政府性基金预算当年拨款</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万元,比202</w:t>
      </w:r>
      <w:r>
        <w:rPr>
          <w:rFonts w:hint="eastAsia" w:ascii="仿宋" w:hAnsi="仿宋" w:eastAsia="仿宋" w:cs="仿宋"/>
          <w:sz w:val="32"/>
          <w:szCs w:val="32"/>
          <w:lang w:val="en-US" w:eastAsia="zh-CN"/>
        </w:rPr>
        <w:t>5</w:t>
      </w:r>
      <w:r>
        <w:rPr>
          <w:rFonts w:hint="eastAsia" w:ascii="仿宋" w:hAnsi="仿宋" w:eastAsia="仿宋" w:cs="仿宋"/>
          <w:sz w:val="32"/>
          <w:szCs w:val="32"/>
        </w:rPr>
        <w:t>年执行数减少</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u w:val="single"/>
        </w:rPr>
        <w:t>我单位202</w:t>
      </w:r>
      <w:r>
        <w:rPr>
          <w:rFonts w:hint="eastAsia" w:ascii="仿宋" w:hAnsi="仿宋" w:eastAsia="仿宋" w:cs="仿宋"/>
          <w:sz w:val="32"/>
          <w:szCs w:val="32"/>
          <w:u w:val="single"/>
          <w:lang w:val="en-US" w:eastAsia="zh-CN"/>
        </w:rPr>
        <w:t>6</w:t>
      </w:r>
      <w:r>
        <w:rPr>
          <w:rFonts w:hint="eastAsia" w:ascii="仿宋" w:hAnsi="仿宋" w:eastAsia="仿宋" w:cs="仿宋"/>
          <w:sz w:val="32"/>
          <w:szCs w:val="32"/>
          <w:u w:val="single"/>
        </w:rPr>
        <w:t>年度没有政府性基金安排的支出</w:t>
      </w:r>
      <w:r>
        <w:rPr>
          <w:rFonts w:hint="eastAsia" w:ascii="仿宋" w:hAnsi="仿宋" w:eastAsia="仿宋" w:cs="仿宋"/>
          <w:sz w:val="32"/>
          <w:szCs w:val="32"/>
          <w:u w:val="single"/>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九、政府性基金“三公”经费总体情况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除介绍“三公”经费总体情况外，还应对分项支出具体情况作说明，同时将分项数与上年预算数作同口径对比，对增减变化情况及原因作说明。除涉密事项外，应同时细化说明因公出国（境）团组数及人数，公务用车购置数及保有量，国内公务接待的批次、人数。</w:t>
      </w:r>
    </w:p>
    <w:p>
      <w:pPr>
        <w:ind w:firstLine="640" w:firstLineChars="200"/>
        <w:rPr>
          <w:rFonts w:hint="eastAsia" w:ascii="仿宋" w:hAnsi="仿宋" w:eastAsia="仿宋" w:cs="仿宋"/>
          <w:sz w:val="32"/>
          <w:szCs w:val="32"/>
          <w:u w:val="single"/>
        </w:rPr>
      </w:pPr>
      <w:r>
        <w:rPr>
          <w:rFonts w:hint="eastAsia" w:ascii="仿宋" w:hAnsi="仿宋" w:eastAsia="仿宋" w:cs="仿宋"/>
          <w:sz w:val="32"/>
          <w:szCs w:val="32"/>
        </w:rPr>
        <w:t>“三公”经费预算数为</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万元，其中：因公出国（境）费</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rPr>
        <w:t xml:space="preserve"> </w:t>
      </w:r>
      <w:r>
        <w:rPr>
          <w:rFonts w:hint="eastAsia" w:ascii="仿宋" w:hAnsi="仿宋" w:eastAsia="仿宋" w:cs="仿宋"/>
          <w:sz w:val="32"/>
          <w:szCs w:val="32"/>
        </w:rPr>
        <w:t>万元，公务用车购置及运行费</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万元，公务接待费</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万元。“三公”经费预算比202</w:t>
      </w:r>
      <w:r>
        <w:rPr>
          <w:rFonts w:hint="eastAsia" w:ascii="仿宋" w:hAnsi="仿宋" w:eastAsia="仿宋" w:cs="仿宋"/>
          <w:sz w:val="32"/>
          <w:szCs w:val="32"/>
          <w:lang w:val="en-US" w:eastAsia="zh-CN"/>
        </w:rPr>
        <w:t>5</w:t>
      </w:r>
      <w:r>
        <w:rPr>
          <w:rFonts w:hint="eastAsia" w:ascii="仿宋" w:hAnsi="仿宋" w:eastAsia="仿宋" w:cs="仿宋"/>
          <w:sz w:val="32"/>
          <w:szCs w:val="32"/>
        </w:rPr>
        <w:t>年减少（增加）</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万元，压缩（增长）</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u w:val="single"/>
        </w:rPr>
        <w:t>我部门（单位）202</w:t>
      </w:r>
      <w:r>
        <w:rPr>
          <w:rFonts w:hint="eastAsia" w:ascii="仿宋" w:hAnsi="仿宋" w:eastAsia="仿宋" w:cs="仿宋"/>
          <w:sz w:val="32"/>
          <w:szCs w:val="32"/>
          <w:u w:val="single"/>
          <w:lang w:val="en-US" w:eastAsia="zh-CN"/>
        </w:rPr>
        <w:t>6</w:t>
      </w:r>
      <w:r>
        <w:rPr>
          <w:rFonts w:hint="eastAsia" w:ascii="仿宋" w:hAnsi="仿宋" w:eastAsia="仿宋" w:cs="仿宋"/>
          <w:sz w:val="32"/>
          <w:szCs w:val="32"/>
          <w:u w:val="single"/>
        </w:rPr>
        <w:t>年度没有政府性基金安排的支出。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因公出国（境）</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个团组、</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人，公务用车购置</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辆、保有</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量，国内公务接待</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批次、</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十、其他重要事项的情况说明</w:t>
      </w:r>
    </w:p>
    <w:p>
      <w:pPr>
        <w:ind w:firstLine="480" w:firstLineChars="150"/>
        <w:rPr>
          <w:rFonts w:hint="eastAsia" w:ascii="仿宋" w:hAnsi="仿宋" w:eastAsia="仿宋" w:cs="仿宋"/>
          <w:sz w:val="32"/>
          <w:szCs w:val="32"/>
        </w:rPr>
      </w:pPr>
      <w:r>
        <w:rPr>
          <w:rFonts w:hint="eastAsia" w:ascii="仿宋" w:hAnsi="仿宋" w:eastAsia="仿宋" w:cs="仿宋"/>
          <w:sz w:val="32"/>
          <w:szCs w:val="32"/>
        </w:rPr>
        <w:t>（一）机关运行经费安排使用情况说明。</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年单位机关</w:t>
      </w:r>
      <w:r>
        <w:rPr>
          <w:rFonts w:hint="eastAsia" w:ascii="仿宋" w:hAnsi="仿宋" w:eastAsia="仿宋" w:cs="仿宋"/>
          <w:kern w:val="0"/>
          <w:sz w:val="32"/>
          <w:szCs w:val="32"/>
          <w:u w:val="single"/>
          <w:lang w:val="en-US" w:eastAsia="zh-CN"/>
        </w:rPr>
        <w:t>1</w:t>
      </w:r>
      <w:r>
        <w:rPr>
          <w:rFonts w:hint="eastAsia" w:ascii="仿宋" w:hAnsi="仿宋" w:eastAsia="仿宋" w:cs="仿宋"/>
          <w:sz w:val="32"/>
          <w:szCs w:val="32"/>
        </w:rPr>
        <w:t>家行政单位机关运行经费财政拨款预算</w:t>
      </w:r>
      <w:r>
        <w:rPr>
          <w:rFonts w:hint="eastAsia" w:ascii="仿宋" w:hAnsi="仿宋" w:eastAsia="仿宋" w:cs="仿宋"/>
          <w:sz w:val="32"/>
          <w:szCs w:val="32"/>
          <w:u w:val="single"/>
          <w:lang w:val="en-US" w:eastAsia="zh-CN"/>
        </w:rPr>
        <w:t>36.04</w:t>
      </w:r>
      <w:r>
        <w:rPr>
          <w:rFonts w:hint="eastAsia" w:ascii="仿宋" w:hAnsi="仿宋" w:eastAsia="仿宋" w:cs="仿宋"/>
          <w:sz w:val="32"/>
          <w:szCs w:val="32"/>
        </w:rPr>
        <w:t>万元，比202</w:t>
      </w:r>
      <w:r>
        <w:rPr>
          <w:rFonts w:hint="eastAsia" w:ascii="仿宋" w:hAnsi="仿宋" w:eastAsia="仿宋" w:cs="仿宋"/>
          <w:sz w:val="32"/>
          <w:szCs w:val="32"/>
          <w:lang w:val="en-US" w:eastAsia="zh-CN"/>
        </w:rPr>
        <w:t>5</w:t>
      </w:r>
      <w:r>
        <w:rPr>
          <w:rFonts w:hint="eastAsia" w:ascii="仿宋" w:hAnsi="仿宋" w:eastAsia="仿宋" w:cs="仿宋"/>
          <w:sz w:val="32"/>
          <w:szCs w:val="32"/>
        </w:rPr>
        <w:t>年预算</w:t>
      </w:r>
      <w:r>
        <w:rPr>
          <w:rFonts w:hint="eastAsia" w:ascii="仿宋" w:hAnsi="仿宋" w:eastAsia="仿宋" w:cs="仿宋"/>
          <w:sz w:val="32"/>
          <w:szCs w:val="32"/>
          <w:lang w:eastAsia="zh-CN"/>
        </w:rPr>
        <w:t>减少</w:t>
      </w:r>
      <w:r>
        <w:rPr>
          <w:rFonts w:hint="eastAsia" w:ascii="仿宋" w:hAnsi="仿宋" w:eastAsia="仿宋" w:cs="仿宋"/>
          <w:kern w:val="0"/>
          <w:sz w:val="32"/>
          <w:szCs w:val="32"/>
          <w:u w:val="single"/>
          <w:lang w:val="en-US" w:eastAsia="zh-CN"/>
        </w:rPr>
        <w:t>1.55</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kern w:val="0"/>
          <w:sz w:val="32"/>
          <w:szCs w:val="32"/>
          <w:u w:val="single"/>
          <w:lang w:val="en-US" w:eastAsia="zh-CN"/>
        </w:rPr>
        <w:t>4.12</w:t>
      </w:r>
      <w:r>
        <w:rPr>
          <w:rFonts w:hint="eastAsia" w:ascii="仿宋" w:hAnsi="仿宋" w:eastAsia="仿宋" w:cs="仿宋"/>
          <w:sz w:val="32"/>
          <w:szCs w:val="32"/>
        </w:rPr>
        <w:t>%。</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（二）政府采购情况说明。</w:t>
      </w:r>
    </w:p>
    <w:p>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例如：202</w:t>
      </w:r>
      <w:r>
        <w:rPr>
          <w:rFonts w:hint="eastAsia" w:ascii="仿宋" w:hAnsi="仿宋" w:eastAsia="仿宋" w:cs="仿宋"/>
          <w:sz w:val="32"/>
          <w:szCs w:val="32"/>
          <w:lang w:val="en-US" w:eastAsia="zh-CN"/>
        </w:rPr>
        <w:t>6</w:t>
      </w:r>
      <w:r>
        <w:rPr>
          <w:rFonts w:hint="eastAsia" w:ascii="仿宋" w:hAnsi="仿宋" w:eastAsia="仿宋" w:cs="仿宋"/>
          <w:sz w:val="32"/>
          <w:szCs w:val="32"/>
        </w:rPr>
        <w:t>年本部门及所属各预算单位政府采购预算总额</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万元，其中：政府采购货物预算</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万元、政府采购工程预算</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万元、政府采购服务预算</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万元。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（三）国有资产占有使用情况说明。</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kern w:val="0"/>
          <w:sz w:val="32"/>
          <w:szCs w:val="32"/>
          <w:u w:val="single"/>
          <w:lang w:val="en-US" w:eastAsia="zh-CN"/>
        </w:rPr>
        <w:t>12</w:t>
      </w:r>
      <w:r>
        <w:rPr>
          <w:rFonts w:hint="eastAsia" w:ascii="仿宋" w:hAnsi="仿宋" w:eastAsia="仿宋" w:cs="仿宋"/>
          <w:sz w:val="32"/>
          <w:szCs w:val="32"/>
        </w:rPr>
        <w:t>月底，本部门及所属各预算单位共有车辆</w:t>
      </w:r>
      <w:r>
        <w:rPr>
          <w:rFonts w:hint="eastAsia" w:ascii="仿宋" w:hAnsi="仿宋" w:eastAsia="仿宋" w:cs="仿宋"/>
          <w:kern w:val="0"/>
          <w:sz w:val="32"/>
          <w:szCs w:val="32"/>
          <w:u w:val="single"/>
          <w:lang w:val="en-US" w:eastAsia="zh-CN"/>
        </w:rPr>
        <w:t>5</w:t>
      </w:r>
      <w:r>
        <w:rPr>
          <w:rFonts w:hint="eastAsia" w:ascii="仿宋" w:hAnsi="仿宋" w:eastAsia="仿宋" w:cs="仿宋"/>
          <w:sz w:val="32"/>
          <w:szCs w:val="32"/>
        </w:rPr>
        <w:t>辆，其中，</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级领导干部用车（含在职和离退休部级干部用车）</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辆、机要通信用车</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辆、应急保障用车</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辆、执法执勤用车</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4</w:t>
      </w:r>
      <w:r>
        <w:rPr>
          <w:rFonts w:hint="eastAsia" w:ascii="仿宋" w:hAnsi="仿宋" w:eastAsia="仿宋" w:cs="仿宋"/>
          <w:sz w:val="32"/>
          <w:szCs w:val="32"/>
        </w:rPr>
        <w:t>辆、特种专业技术用车</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1</w:t>
      </w:r>
      <w:r>
        <w:rPr>
          <w:rFonts w:hint="eastAsia" w:ascii="仿宋" w:hAnsi="仿宋" w:eastAsia="仿宋" w:cs="仿宋"/>
          <w:sz w:val="32"/>
          <w:szCs w:val="32"/>
        </w:rPr>
        <w:t>辆、其他用车</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辆，其他用车主要是</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用途的车辆。单位价值50万元以上通用设备</w:t>
      </w:r>
      <w:r>
        <w:rPr>
          <w:rFonts w:hint="eastAsia" w:ascii="仿宋" w:hAnsi="仿宋" w:eastAsia="仿宋" w:cs="仿宋"/>
          <w:kern w:val="0"/>
          <w:sz w:val="32"/>
          <w:szCs w:val="32"/>
          <w:u w:val="single"/>
          <w:lang w:val="en-US" w:eastAsia="zh-CN"/>
        </w:rPr>
        <w:t>1</w:t>
      </w:r>
      <w:r>
        <w:rPr>
          <w:rFonts w:hint="eastAsia" w:ascii="仿宋" w:hAnsi="仿宋" w:eastAsia="仿宋" w:cs="仿宋"/>
          <w:sz w:val="32"/>
          <w:szCs w:val="32"/>
        </w:rPr>
        <w:t>台（套），单位价值100万元以上专用设备</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台（套）。</w:t>
      </w:r>
    </w:p>
    <w:p>
      <w:pPr>
        <w:spacing w:line="588"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（四）202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年预算绩效情况说明。</w:t>
      </w:r>
    </w:p>
    <w:p>
      <w:pPr>
        <w:spacing w:line="58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年实现财政支出绩效目标管理全覆盖，实行绩效目标管理</w:t>
      </w:r>
      <w:r>
        <w:rPr>
          <w:rFonts w:hint="eastAsia" w:ascii="仿宋" w:hAnsi="仿宋" w:eastAsia="仿宋" w:cs="仿宋"/>
          <w:kern w:val="0"/>
          <w:sz w:val="32"/>
          <w:szCs w:val="32"/>
          <w:u w:val="single"/>
          <w:lang w:val="en-US" w:eastAsia="zh-CN"/>
        </w:rPr>
        <w:t>9</w:t>
      </w:r>
      <w:r>
        <w:rPr>
          <w:rFonts w:hint="eastAsia" w:ascii="仿宋" w:hAnsi="仿宋" w:eastAsia="仿宋" w:cs="仿宋"/>
          <w:sz w:val="32"/>
          <w:szCs w:val="32"/>
        </w:rPr>
        <w:t>个，资金</w:t>
      </w:r>
      <w:r>
        <w:rPr>
          <w:rFonts w:hint="eastAsia" w:ascii="仿宋" w:hAnsi="仿宋" w:eastAsia="仿宋" w:cs="仿宋"/>
          <w:kern w:val="0"/>
          <w:sz w:val="32"/>
          <w:szCs w:val="32"/>
          <w:u w:val="single"/>
          <w:lang w:val="en-US" w:eastAsia="zh-CN"/>
        </w:rPr>
        <w:t>306.68</w:t>
      </w:r>
      <w:r>
        <w:rPr>
          <w:rFonts w:hint="eastAsia" w:ascii="仿宋" w:hAnsi="仿宋" w:eastAsia="仿宋" w:cs="仿宋"/>
          <w:sz w:val="32"/>
          <w:szCs w:val="32"/>
        </w:rPr>
        <w:t>万元，其中：中央转移支付资金</w:t>
      </w:r>
      <w:r>
        <w:rPr>
          <w:rFonts w:hint="eastAsia" w:ascii="仿宋" w:hAnsi="仿宋" w:eastAsia="仿宋" w:cs="仿宋"/>
          <w:kern w:val="0"/>
          <w:sz w:val="32"/>
          <w:szCs w:val="32"/>
          <w:u w:val="single"/>
          <w:lang w:val="en-US" w:eastAsia="zh-CN"/>
        </w:rPr>
        <w:t>294.39</w:t>
      </w:r>
      <w:r>
        <w:rPr>
          <w:rFonts w:hint="eastAsia" w:ascii="仿宋" w:hAnsi="仿宋" w:eastAsia="仿宋" w:cs="仿宋"/>
          <w:sz w:val="32"/>
          <w:szCs w:val="32"/>
        </w:rPr>
        <w:t>万元，地方资金</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12.29</w:t>
      </w:r>
      <w:r>
        <w:rPr>
          <w:rFonts w:hint="eastAsia" w:ascii="仿宋" w:hAnsi="仿宋" w:eastAsia="仿宋" w:cs="仿宋"/>
          <w:sz w:val="32"/>
          <w:szCs w:val="32"/>
        </w:rPr>
        <w:t>万元。重点项目（见名词解释）实行绩效目标管理</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个，分别是（资金</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万元），占年初项目支出预算总额的</w:t>
      </w:r>
      <w:r>
        <w:rPr>
          <w:rFonts w:hint="eastAsia" w:ascii="仿宋" w:hAnsi="仿宋" w:eastAsia="仿宋" w:cs="仿宋"/>
          <w:kern w:val="0"/>
          <w:sz w:val="32"/>
          <w:szCs w:val="32"/>
          <w:u w:val="single"/>
          <w:lang w:val="en-US" w:eastAsia="zh-CN"/>
        </w:rPr>
        <w:t>0</w:t>
      </w:r>
      <w:r>
        <w:rPr>
          <w:rFonts w:hint="eastAsia" w:ascii="仿宋" w:hAnsi="仿宋" w:eastAsia="仿宋" w:cs="仿宋"/>
          <w:sz w:val="32"/>
          <w:szCs w:val="32"/>
        </w:rPr>
        <w:t>%。</w:t>
      </w:r>
    </w:p>
    <w:p>
      <w:pPr>
        <w:spacing w:line="588" w:lineRule="exact"/>
        <w:ind w:firstLine="645"/>
        <w:rPr>
          <w:rFonts w:hint="eastAsia" w:ascii="仿宋" w:hAnsi="仿宋" w:eastAsia="仿宋" w:cs="仿宋"/>
          <w:sz w:val="32"/>
          <w:szCs w:val="32"/>
        </w:rPr>
      </w:pPr>
      <w:r>
        <w:rPr>
          <w:rFonts w:hint="eastAsia" w:ascii="仿宋" w:hAnsi="仿宋" w:eastAsia="仿宋" w:cs="仿宋"/>
          <w:sz w:val="32"/>
          <w:szCs w:val="32"/>
        </w:rPr>
        <w:t>附重点项目绩效目标表（涉密项目除外）。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（五）扶贫资金管理使用情况及绩效目标情况说明。</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本单位没有扶贫资金。</w:t>
      </w:r>
    </w:p>
    <w:p>
      <w:pPr>
        <w:numPr>
          <w:ilvl w:val="0"/>
          <w:numId w:val="1"/>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政府债务情况。</w:t>
      </w:r>
      <w:r>
        <w:rPr>
          <w:rFonts w:hint="eastAsia" w:ascii="仿宋" w:hAnsi="仿宋" w:eastAsia="仿宋" w:cs="仿宋"/>
          <w:sz w:val="32"/>
          <w:szCs w:val="32"/>
          <w:lang w:eastAsia="zh-CN"/>
        </w:rPr>
        <w:t>本单位无政府债务情况</w: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both"/>
        <w:rPr>
          <w:rFonts w:hint="eastAsia" w:ascii="仿宋" w:hAnsi="仿宋" w:eastAsia="仿宋" w:cs="仿宋"/>
          <w:sz w:val="32"/>
          <w:szCs w:val="32"/>
        </w:rPr>
      </w:pPr>
    </w:p>
    <w:p>
      <w:pPr>
        <w:jc w:val="both"/>
        <w:rPr>
          <w:rFonts w:hint="eastAsia" w:ascii="仿宋" w:hAnsi="仿宋" w:eastAsia="仿宋" w:cs="仿宋"/>
          <w:sz w:val="32"/>
          <w:szCs w:val="32"/>
        </w:rPr>
      </w:pPr>
    </w:p>
    <w:p>
      <w:pPr>
        <w:jc w:val="both"/>
        <w:rPr>
          <w:rFonts w:hint="eastAsia" w:ascii="仿宋" w:hAnsi="仿宋" w:eastAsia="仿宋" w:cs="仿宋"/>
          <w:sz w:val="32"/>
          <w:szCs w:val="32"/>
        </w:rPr>
      </w:pPr>
    </w:p>
    <w:p>
      <w:pPr>
        <w:jc w:val="both"/>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第四部分</w:t>
      </w:r>
    </w:p>
    <w:p>
      <w:pPr>
        <w:jc w:val="center"/>
        <w:rPr>
          <w:rFonts w:hint="eastAsia" w:ascii="仿宋" w:hAnsi="仿宋" w:eastAsia="仿宋" w:cs="仿宋"/>
          <w:sz w:val="32"/>
          <w:szCs w:val="32"/>
        </w:rPr>
      </w:pPr>
      <w:r>
        <w:rPr>
          <w:rFonts w:hint="eastAsia" w:ascii="仿宋" w:hAnsi="仿宋" w:eastAsia="仿宋" w:cs="仿宋"/>
          <w:sz w:val="32"/>
          <w:szCs w:val="32"/>
        </w:rPr>
        <w:t>名词解释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一、财政拨款收入：本级财政部门当年拨付的财政预算资金，包括一般公共预算财政拨款、政府性基金预算财政拨款和国资预算财政拨款。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三、事业单位经营收入：指事业单位在专业业务活动及其辅助活动之外开展非独立核算经营活动取得的收入。</w:t>
      </w:r>
    </w:p>
    <w:p>
      <w:pPr>
        <w:spacing w:line="58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机关运行经费：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五、其他收入：指除上述“一般公共预算拨款收入”、“事业收入”、“事业单位经营收入”等以外的收入。主要是按规定动用的售房收入、存款利息收入等。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六、上年结转：指以前年度安排、结转到本年仍按原规定用途继续使用的资金。</w:t>
      </w:r>
    </w:p>
    <w:p>
      <w:pPr>
        <w:spacing w:line="58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重点项目：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八、基本支出：指为保障机构正常运转、完成日常工作任务而发生的人员支出和公用支出。</w:t>
      </w:r>
    </w:p>
    <w:p>
      <w:pPr>
        <w:autoSpaceDE w:val="0"/>
        <w:autoSpaceDN w:val="0"/>
        <w:adjustRightInd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九、项目支出：指在基本支出之外为完成特定行政任务或事业发展目标所发生的支出。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十、“三公”经费：是指安排的因公出国（境）费、公务用车购置及运行维护费和公务接待费。</w:t>
      </w:r>
    </w:p>
    <w:p>
      <w:pPr>
        <w:autoSpaceDE w:val="0"/>
        <w:autoSpaceDN w:val="0"/>
        <w:adjustRightInd w:val="0"/>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十、事业单位经营支出：指事业单位在专业业务活动及其辅助活动之外开展非独立核算经营活动发生的支出。</w:t>
      </w:r>
    </w:p>
    <w:p>
      <w:pPr>
        <w:ind w:firstLine="640" w:firstLineChars="200"/>
        <w:rPr>
          <w:rFonts w:hint="eastAsia" w:ascii="仿宋" w:hAnsi="仿宋" w:eastAsia="仿宋" w:cs="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ascii="宋体" w:hAnsi="宋体" w:eastAsia="宋体"/>
        <w:sz w:val="24"/>
        <w:szCs w:val="24"/>
      </w:rPr>
    </w:pPr>
    <w:r>
      <w:rPr>
        <w:rStyle w:val="8"/>
        <w:rFonts w:ascii="宋体" w:hAnsi="宋体" w:eastAsia="宋体"/>
        <w:sz w:val="24"/>
        <w:szCs w:val="24"/>
      </w:rPr>
      <w:fldChar w:fldCharType="begin"/>
    </w:r>
    <w:r>
      <w:rPr>
        <w:rStyle w:val="8"/>
        <w:rFonts w:ascii="宋体" w:hAnsi="宋体" w:eastAsia="宋体"/>
        <w:sz w:val="24"/>
        <w:szCs w:val="24"/>
      </w:rPr>
      <w:instrText xml:space="preserve">PAGE  </w:instrText>
    </w:r>
    <w:r>
      <w:rPr>
        <w:rStyle w:val="8"/>
        <w:rFonts w:ascii="宋体" w:hAnsi="宋体" w:eastAsia="宋体"/>
        <w:sz w:val="24"/>
        <w:szCs w:val="24"/>
      </w:rPr>
      <w:fldChar w:fldCharType="separate"/>
    </w:r>
    <w:r>
      <w:rPr>
        <w:rStyle w:val="8"/>
        <w:rFonts w:ascii="宋体" w:hAnsi="宋体" w:eastAsia="宋体"/>
        <w:sz w:val="24"/>
        <w:szCs w:val="24"/>
      </w:rPr>
      <w:t>- 3 -</w:t>
    </w:r>
    <w:r>
      <w:rPr>
        <w:rStyle w:val="8"/>
        <w:rFonts w:ascii="宋体" w:hAnsi="宋体" w:eastAsia="宋体"/>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F1CE"/>
    <w:multiLevelType w:val="singleLevel"/>
    <w:tmpl w:val="0D1CF1C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13719C1"/>
    <w:rsid w:val="033B6E69"/>
    <w:rsid w:val="055B05C0"/>
    <w:rsid w:val="082C7F6A"/>
    <w:rsid w:val="0A577B6C"/>
    <w:rsid w:val="0F877E6F"/>
    <w:rsid w:val="136E102D"/>
    <w:rsid w:val="15070450"/>
    <w:rsid w:val="1AA87007"/>
    <w:rsid w:val="278F5CD6"/>
    <w:rsid w:val="2F8C0890"/>
    <w:rsid w:val="2FD60247"/>
    <w:rsid w:val="3450417F"/>
    <w:rsid w:val="36D4777F"/>
    <w:rsid w:val="376D1070"/>
    <w:rsid w:val="39987C4C"/>
    <w:rsid w:val="3D2C6D3B"/>
    <w:rsid w:val="3FA6043F"/>
    <w:rsid w:val="434519C9"/>
    <w:rsid w:val="452E12F1"/>
    <w:rsid w:val="463650C9"/>
    <w:rsid w:val="4A7B560F"/>
    <w:rsid w:val="4ECA3214"/>
    <w:rsid w:val="50187675"/>
    <w:rsid w:val="50E07136"/>
    <w:rsid w:val="5105276E"/>
    <w:rsid w:val="574C0EB9"/>
    <w:rsid w:val="6123445B"/>
    <w:rsid w:val="671F4266"/>
    <w:rsid w:val="674258AE"/>
    <w:rsid w:val="68CA56D9"/>
    <w:rsid w:val="6A464E49"/>
    <w:rsid w:val="6B227787"/>
    <w:rsid w:val="6DA86192"/>
    <w:rsid w:val="6F3C75E0"/>
    <w:rsid w:val="71344BCF"/>
    <w:rsid w:val="71392AEE"/>
    <w:rsid w:val="76176E28"/>
    <w:rsid w:val="76A56BA4"/>
    <w:rsid w:val="7F436A04"/>
    <w:rsid w:val="7F6D6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缩进1"/>
    <w:qFormat/>
    <w:uiPriority w:val="0"/>
    <w:pPr>
      <w:widowControl w:val="0"/>
      <w:ind w:firstLine="420" w:firstLineChars="200"/>
      <w:jc w:val="both"/>
    </w:pPr>
    <w:rPr>
      <w:rFonts w:ascii="Calibri" w:hAnsi="Calibri" w:eastAsia="宋体" w:cs="Arial"/>
      <w:kern w:val="2"/>
      <w:sz w:val="21"/>
      <w:szCs w:val="22"/>
      <w:lang w:val="en-US" w:eastAsia="zh-CN" w:bidi="ar-SA"/>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page number"/>
    <w:basedOn w:val="7"/>
    <w:qFormat/>
    <w:uiPriority w:val="0"/>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框文本 字符"/>
    <w:basedOn w:val="7"/>
    <w:link w:val="3"/>
    <w:semiHidden/>
    <w:qFormat/>
    <w:uiPriority w:val="99"/>
    <w:rPr>
      <w:rFonts w:ascii="Times New Roman" w:hAnsi="Times New Roman" w:eastAsia="宋体" w:cs="Times New Roman"/>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Words>
  <Characters>4031</Characters>
  <Lines>33</Lines>
  <Paragraphs>9</Paragraphs>
  <TotalTime>17</TotalTime>
  <ScaleCrop>false</ScaleCrop>
  <LinksUpToDate>false</LinksUpToDate>
  <CharactersWithSpaces>4729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DQCM</cp:lastModifiedBy>
  <cp:lastPrinted>2026-02-04T09:46:31Z</cp:lastPrinted>
  <dcterms:modified xsi:type="dcterms:W3CDTF">2026-02-04T09:48:22Z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