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r>
        <w:rPr>
          <w:rFonts w:ascii="仿宋" w:hAnsi="仿宋" w:eastAsia="仿宋" w:cs="宋体"/>
          <w:color w:val="000000"/>
          <w:kern w:val="0"/>
          <w:sz w:val="32"/>
          <w:szCs w:val="32"/>
        </w:rPr>
        <w:t>202</w:t>
      </w:r>
      <w:r>
        <w:rPr>
          <w:rFonts w:hint="eastAsia" w:ascii="仿宋" w:hAnsi="仿宋" w:eastAsia="仿宋" w:cs="宋体"/>
          <w:color w:val="000000"/>
          <w:kern w:val="0"/>
          <w:sz w:val="32"/>
          <w:szCs w:val="32"/>
          <w:lang w:val="en-US" w:eastAsia="zh-CN"/>
        </w:rPr>
        <w:t>5</w:t>
      </w:r>
      <w:r>
        <w:rPr>
          <w:rFonts w:hint="eastAsia" w:ascii="仿宋" w:hAnsi="仿宋" w:eastAsia="仿宋" w:cs="宋体"/>
          <w:color w:val="000000"/>
          <w:kern w:val="0"/>
          <w:sz w:val="32"/>
          <w:szCs w:val="32"/>
        </w:rPr>
        <w:t>年部门（单位）预算信息公开模板</w:t>
      </w: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r>
        <w:rPr>
          <w:rFonts w:hint="eastAsia" w:ascii="仿宋" w:hAnsi="仿宋" w:eastAsia="仿宋"/>
          <w:sz w:val="32"/>
          <w:szCs w:val="32"/>
        </w:rPr>
        <w:t>（注：</w:t>
      </w:r>
      <w:r>
        <w:rPr>
          <w:rFonts w:ascii="仿宋" w:hAnsi="仿宋" w:eastAsia="仿宋"/>
          <w:sz w:val="32"/>
          <w:szCs w:val="32"/>
        </w:rPr>
        <w:t>涉密</w:t>
      </w:r>
      <w:r>
        <w:rPr>
          <w:rFonts w:hint="eastAsia" w:ascii="仿宋" w:hAnsi="仿宋" w:eastAsia="仿宋"/>
          <w:sz w:val="32"/>
          <w:szCs w:val="32"/>
        </w:rPr>
        <w:t>单位</w:t>
      </w:r>
      <w:r>
        <w:rPr>
          <w:rFonts w:ascii="仿宋" w:hAnsi="仿宋" w:eastAsia="仿宋"/>
          <w:sz w:val="32"/>
          <w:szCs w:val="32"/>
        </w:rPr>
        <w:t>和涉密信息不予公开）</w:t>
      </w: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中共那曲市委员会宣传部</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5</w:t>
      </w:r>
      <w:r>
        <w:rPr>
          <w:rFonts w:hint="eastAsia" w:ascii="方正小标宋简体" w:hAnsi="仿宋" w:eastAsia="方正小标宋简体"/>
          <w:sz w:val="44"/>
          <w:szCs w:val="44"/>
        </w:rPr>
        <w:t>年度部门预算</w:t>
      </w: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年01月</w:t>
      </w:r>
      <w:r>
        <w:rPr>
          <w:rFonts w:hint="eastAsia" w:ascii="仿宋" w:hAnsi="仿宋" w:eastAsia="仿宋"/>
          <w:sz w:val="32"/>
          <w:szCs w:val="32"/>
          <w:lang w:val="en-US" w:eastAsia="zh-CN"/>
        </w:rPr>
        <w:t>16</w:t>
      </w:r>
      <w:r>
        <w:rPr>
          <w:rFonts w:hint="eastAsia" w:ascii="仿宋" w:hAnsi="仿宋" w:eastAsia="仿宋"/>
          <w:sz w:val="32"/>
          <w:szCs w:val="32"/>
        </w:rPr>
        <w:t>日</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44"/>
          <w:szCs w:val="44"/>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44"/>
          <w:szCs w:val="44"/>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44"/>
          <w:szCs w:val="44"/>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44"/>
          <w:szCs w:val="44"/>
        </w:rPr>
      </w:pPr>
      <w:r>
        <w:rPr>
          <w:rFonts w:hint="eastAsia" w:ascii="方正小标宋简体" w:hAnsi="仿宋" w:eastAsia="方正小标宋简体"/>
          <w:sz w:val="44"/>
          <w:szCs w:val="44"/>
        </w:rPr>
        <w:t>目  录</w:t>
      </w:r>
    </w:p>
    <w:p>
      <w:pPr>
        <w:keepNext w:val="0"/>
        <w:keepLines w:val="0"/>
        <w:pageBreakBefore w:val="0"/>
        <w:kinsoku/>
        <w:wordWrap/>
        <w:overflowPunct/>
        <w:topLinePunct w:val="0"/>
        <w:bidi w:val="0"/>
        <w:adjustRightInd w:val="0"/>
        <w:snapToGrid w:val="0"/>
        <w:spacing w:line="576" w:lineRule="exact"/>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第一部分  XXX（部门/单位）概况</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一、主要职能</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二、部门（</w:t>
      </w:r>
      <w:r>
        <w:rPr>
          <w:rFonts w:hint="eastAsia" w:ascii="方正小标宋简体" w:hAnsi="仿宋" w:eastAsia="方正小标宋简体"/>
          <w:sz w:val="32"/>
          <w:szCs w:val="32"/>
        </w:rPr>
        <w:t>单位</w:t>
      </w:r>
      <w:r>
        <w:rPr>
          <w:rFonts w:hint="eastAsia" w:ascii="黑体" w:hAnsi="黑体" w:eastAsia="黑体"/>
          <w:sz w:val="32"/>
          <w:szCs w:val="32"/>
        </w:rPr>
        <w:t>）机构设置</w:t>
      </w:r>
      <w:r>
        <w:rPr>
          <w:rFonts w:ascii="黑体" w:hAnsi="黑体" w:eastAsia="黑体"/>
          <w:sz w:val="32"/>
          <w:szCs w:val="32"/>
        </w:rPr>
        <w:t>情况</w:t>
      </w:r>
    </w:p>
    <w:p>
      <w:pPr>
        <w:keepNext w:val="0"/>
        <w:keepLines w:val="0"/>
        <w:pageBreakBefore w:val="0"/>
        <w:kinsoku/>
        <w:wordWrap/>
        <w:overflowPunct/>
        <w:topLinePunct w:val="0"/>
        <w:bidi w:val="0"/>
        <w:adjustRightInd w:val="0"/>
        <w:snapToGrid w:val="0"/>
        <w:spacing w:line="576" w:lineRule="exact"/>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第二部分  XXX（部门/单位）部门（单位）预算明细表</w:t>
      </w:r>
    </w:p>
    <w:p>
      <w:pPr>
        <w:keepNext w:val="0"/>
        <w:keepLines w:val="0"/>
        <w:pageBreakBefore w:val="0"/>
        <w:kinsoku/>
        <w:wordWrap/>
        <w:overflowPunct/>
        <w:topLinePunct w:val="0"/>
        <w:bidi w:val="0"/>
        <w:adjustRightInd w:val="0"/>
        <w:snapToGrid w:val="0"/>
        <w:spacing w:line="576" w:lineRule="exact"/>
        <w:jc w:val="left"/>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第三部分XXX（部门/单位）部门（单位）预算数据分析</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一、部门/单位收支总体情况</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二、部门/单位收入总体情况</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三、部门/单位支出总体情况</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四、财政拨款收支总体情况</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五、一般公共预算支出总体情况（按功能分类科目）</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六、一般公共预算基本支出总体情况（按经济分类款级科目）</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七、一般公共预算“三公”经费支出总体情况</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八、政府性基金预算支出总体情况</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九、政府性基金“三公”经费支出总体情况</w:t>
      </w:r>
    </w:p>
    <w:p>
      <w:pPr>
        <w:keepNext w:val="0"/>
        <w:keepLines w:val="0"/>
        <w:pageBreakBefore w:val="0"/>
        <w:kinsoku/>
        <w:wordWrap/>
        <w:overflowPunct/>
        <w:topLinePunct w:val="0"/>
        <w:bidi w:val="0"/>
        <w:adjustRightInd w:val="0"/>
        <w:snapToGrid w:val="0"/>
        <w:spacing w:line="576" w:lineRule="exact"/>
        <w:textAlignment w:val="auto"/>
        <w:outlineLvl w:val="9"/>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pPr>
        <w:keepNext w:val="0"/>
        <w:keepLines w:val="0"/>
        <w:pageBreakBefore w:val="0"/>
        <w:kinsoku/>
        <w:wordWrap/>
        <w:overflowPunct/>
        <w:topLinePunct w:val="0"/>
        <w:bidi w:val="0"/>
        <w:adjustRightInd w:val="0"/>
        <w:snapToGrid w:val="0"/>
        <w:spacing w:line="576" w:lineRule="exact"/>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textAlignment w:val="auto"/>
        <w:outlineLvl w:val="9"/>
        <w:rPr>
          <w:rFonts w:ascii="仿宋" w:hAnsi="仿宋" w:eastAsia="仿宋"/>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pStyle w:val="6"/>
        <w:keepNext w:val="0"/>
        <w:keepLines w:val="0"/>
        <w:pageBreakBefore w:val="0"/>
        <w:widowControl/>
        <w:kinsoku/>
        <w:wordWrap/>
        <w:overflowPunct/>
        <w:topLinePunct w:val="0"/>
        <w:bidi w:val="0"/>
        <w:adjustRightInd w:val="0"/>
        <w:snapToGrid w:val="0"/>
        <w:spacing w:beforeAutospacing="0" w:afterAutospacing="0" w:line="576" w:lineRule="exact"/>
        <w:ind w:firstLine="527"/>
        <w:jc w:val="center"/>
        <w:textAlignment w:val="auto"/>
        <w:outlineLvl w:val="9"/>
        <w:rPr>
          <w:rFonts w:ascii="方正黑体简体" w:hAnsi="微软雅黑" w:eastAsia="方正黑体简体" w:cs="微软雅黑"/>
          <w:color w:val="000000"/>
          <w:sz w:val="32"/>
          <w:szCs w:val="32"/>
        </w:rPr>
      </w:pPr>
      <w:r>
        <w:rPr>
          <w:rFonts w:hint="eastAsia" w:ascii="方正黑体简体" w:hAnsi="微软雅黑" w:eastAsia="方正黑体简体" w:cs="微软雅黑"/>
          <w:color w:val="000000"/>
          <w:sz w:val="32"/>
          <w:szCs w:val="32"/>
        </w:rPr>
        <w:t>中共那曲市委员会宣传部概况</w:t>
      </w:r>
    </w:p>
    <w:p>
      <w:pPr>
        <w:rPr>
          <w:rFonts w:hint="eastAsia" w:ascii="黑体" w:hAnsi="黑体" w:eastAsia="黑体"/>
          <w:sz w:val="32"/>
          <w:szCs w:val="32"/>
          <w:lang w:eastAsia="zh-CN"/>
        </w:rPr>
      </w:pPr>
      <w:r>
        <w:rPr>
          <w:rFonts w:hint="eastAsia" w:ascii="黑体" w:hAnsi="黑体" w:eastAsia="黑体"/>
          <w:sz w:val="32"/>
          <w:szCs w:val="32"/>
        </w:rPr>
        <w:t>一、主要职</w:t>
      </w:r>
      <w:r>
        <w:rPr>
          <w:rFonts w:hint="eastAsia" w:ascii="黑体" w:hAnsi="黑体" w:eastAsia="黑体"/>
          <w:sz w:val="32"/>
          <w:szCs w:val="32"/>
          <w:lang w:eastAsia="zh-CN"/>
        </w:rPr>
        <w:t>能</w:t>
      </w:r>
      <w:bookmarkStart w:id="0" w:name="_GoBack"/>
      <w:bookmarkEnd w:id="0"/>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一）宣传贯彻党的理论和路线方针政策，按照自治区党委、市委决策部署，拟订全市宣传思想文化工作重大方针政策和事业发展规划，统筹协调推进全市宣传思想文化领域法治建设，在自治区党委宣传部的指导下，协调全市宣传思想文化系统各部门之间的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统筹协调全市党的意识形态工作，贯彻落实党中央及自治区党委关于意识形态工作的决策部署及市委的工作要求，组织协调意识形态领域工作责任落实和日常监督检查，结合巡视巡察工作开展专项检查。承担市委宣传思想文化工作领导小组日常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（三）统筹指导协调全市理论研究、理论学习、理论宣传工作，组织推动理论武装工作。组织实施马克思主义理论研究和建设工程。</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（四）负责规划组织全市思想政治工作，配合市委组织部做好党员教育工作，指导协调编写党员教育教材，组织开展群众思想教育。统筹指导协调全民国防教育工作。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五）负责提高新闻舆论传播力、引导力、影响力，做好正面宣传西藏工作，统筹分析研判和引导社会舆论，指导协调全市各新闻单位工作，组织全市突发公共事件应急新闻工作。承担那曲市突发公共事件和应急新闻中心日常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六）贯彻落实新闻出版业的管理制度并督促落实，管理全市新闻出版行政事务，组织协调有关本系统行政审批工作，统筹规划和指导协调全市新闻出版事业、产业发展，监督管理出版内容，监督管理印刷业，管理著作权，管理出版物进口等。组织指导协调全市“扫黄打非”工作，防范和打击达赖集团“藏独”反宣渗透。负责市内主要媒体及记者站的监督管理，负责新闻系列职称评审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（七）统筹指导协调全市互联网宣传和信息内容管理工作。统筹协调全市数字新媒体的建设与管理。指导互联网舆情信息分析研判、处置协调的监督管理。协调制定重点网络舆情宣传引导口径。</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八）从宏观上统筹指导协调推动全市精神文化产品的创作和生产，协调组织中华优秀传统文化和优秀民族民间文化传承发展有关工作，指导协调推动群众文化建设，贯彻落实文化艺术事业地方性法规草案。负责推进那曲精神文明创建工作，组织开展精神文明教育，拟订活动规划并组织实施。</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（九）负责管理全市电影行政事务，指导监管电影制片、发行、放映工作，组织对电影作品内容进行审查，指导协助全市性电影活动，承担合作制片，输入输出影片的合作交流等。</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（十）对全市新闻出版、广播影视、文化艺术改革发展研究提出建议，统筹指导协调文化领域相关改革和文化事业、文化产业及旅游发展，指导协调国有文化资产监管工作。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一）统筹指导全市舆情信息工作，组织协调开展境内外舆情信息收集分析研判工作，跟踪了解、研究掌握、及时上报宣传舆情动态；跟踪研究境外涉藏舆情，研究制定对外宣传对策和涉藏舆论斗争策略，会同有关部门组织涉藏及反邪教等方面对外宣传和舆论斗争工作。根据自治区、那曲市对外宣传口径，配合做好人权宣传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二）贯彻执行党中央关于涉藏外宣工作方针政策，统筹协调全市对外宣传工作，指导协调有关部门研究拟定我市对外宣传工作制度和对外宣传事业发展总体规划。统筹涉藏国际传播能力建设，指导对外文化交流工作，协调推动中华文化“走出去”工作。统筹协调组织开展新闻发布工作，承担那曲市委新闻发布有关组织协调工作，负责那曲市人民政府新闻发布组织实施工作，指导协助市直各部门和市、县（区）新闻发布会工作，推动新闻发言人制度建设。配合做好境外来访记者采访事务方面的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三）会同那曲市委组织部管理市直宣传文化单位的领导干部。对县（区）委宣传部部长的任免提出意见。负责有关重要宣传舆论阵地和重要岗位领导干部管理。负责组织开展宣传思想文化系统干部教育培训和人才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（十四）贯彻执行广播电视、网络视听节目服务管理的地方性法规、政府规章和政府规章草案，制定相关制度、措施并组织实施和监督检查，指导、推进全市广播电视领域的制度改革。</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（十五）负责拟订全市广播电视领域事业发展措施和规划，组织实施公共服务公益工程和公益活动，指导、监督全市广播电视重点基础设施建设。</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（十六）指导、协调、推动全市广播电视领域产业发展，制定发展规划、产业发展措施并组织实施。</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（十七）负责对全市各类广播电视机构进行业务指导和行业监管，会同有关部门对网络视听节目服务机构进行监管。负责管理审核（初审）信息网络传播视听节目许可证相关材料，并报送上级行业部门审批。</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（十八）指导、协调广播电视全市性宣传活动，根据国家和自治区政策开展广播电视节目评价工作。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（十九）指导全市电视剧行业发展和电视剧创作生产。监督管理、审查广播电视节目内容和质量。指导、监督广播电视广告播放。</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（二十）负责推进广播电视与新媒体新技术新业态融合发展。</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一）拟订全市广播电视科技发展规划、措施并组织实施和监督检查，贯彻执行国家行业技术标准。负责监管广播电视节目传输覆盖、监测和安全播出，推进应急广播制度建设。指导、协调全市广播电视系统安全生产监管和应急处置工作。</w:t>
      </w:r>
    </w:p>
    <w:p>
      <w:pPr>
        <w:spacing w:line="576" w:lineRule="exact"/>
        <w:ind w:firstLine="640" w:firstLineChars="200"/>
        <w:rPr>
          <w:rFonts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（二十二）统筹协调指导全市“乡村振兴 那曲奋进”活动相关工作。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（二十三）根据授权，协助上级部门开展广播电视对外交流与合作，协调推动广播电视领域“走出去”工作。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（二十四）指导全市广播电视、网络视听行业人才队伍建设。</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（二十五）负责本行业领域安全生产监管和应急处置工作。</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（二十六）完成市委交办的其他任务。</w:t>
      </w:r>
    </w:p>
    <w:p>
      <w:pPr>
        <w:rPr>
          <w:rFonts w:ascii="黑体" w:hAnsi="黑体" w:eastAsia="黑体"/>
          <w:sz w:val="32"/>
          <w:szCs w:val="32"/>
        </w:rPr>
      </w:pPr>
      <w:r>
        <w:rPr>
          <w:rFonts w:hint="eastAsia" w:ascii="黑体" w:hAnsi="黑体" w:eastAsia="黑体"/>
          <w:sz w:val="32"/>
          <w:szCs w:val="32"/>
        </w:rPr>
        <w:t>二、部门（单位）机构设置</w:t>
      </w:r>
      <w:r>
        <w:rPr>
          <w:rFonts w:ascii="黑体" w:hAnsi="黑体" w:eastAsia="黑体"/>
          <w:sz w:val="32"/>
          <w:szCs w:val="32"/>
        </w:rPr>
        <w:t>情况</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市委宣传部是市委主管意识形态工作的职能部门，为正县级。市委宣传部加挂市新闻出版局、市版权局、市政府新闻办公室、市广播电视局牌子。</w:t>
      </w:r>
    </w:p>
    <w:p>
      <w:pPr>
        <w:spacing w:line="576" w:lineRule="exact"/>
        <w:ind w:firstLine="640" w:firstLineChars="200"/>
        <w:rPr>
          <w:rFonts w:hint="eastAsia" w:ascii="Times New Roman" w:hAnsi="Times New Roman" w:eastAsia="方正仿宋简体" w:cs="方正仿宋简体"/>
          <w:color w:val="000000"/>
          <w:sz w:val="32"/>
          <w:szCs w:val="32"/>
        </w:rPr>
      </w:pPr>
      <w:r>
        <w:rPr>
          <w:rFonts w:hint="eastAsia" w:ascii="Times New Roman" w:hAnsi="Times New Roman" w:eastAsia="方正仿宋简体" w:cs="方正仿宋简体"/>
          <w:color w:val="000000"/>
          <w:sz w:val="32"/>
          <w:szCs w:val="32"/>
        </w:rPr>
        <w:t>市委宣传部归口领导市文化旅游局、市文学艺术界联合会、市融媒体中心。对市互联网信息办公室互联网宣传和信息内容管理方面的工作进行指导。</w:t>
      </w:r>
    </w:p>
    <w:p>
      <w:pPr>
        <w:pStyle w:val="14"/>
        <w:spacing w:after="0" w:line="576" w:lineRule="exact"/>
        <w:ind w:firstLine="640"/>
        <w:rPr>
          <w:rFonts w:hint="eastAsia" w:eastAsia="方正仿宋简体"/>
          <w:sz w:val="32"/>
          <w:szCs w:val="32"/>
        </w:rPr>
      </w:pPr>
      <w:r>
        <w:rPr>
          <w:rFonts w:eastAsia="方正仿宋简体"/>
          <w:sz w:val="32"/>
          <w:szCs w:val="32"/>
        </w:rPr>
        <w:t>部门</w:t>
      </w:r>
      <w:r>
        <w:rPr>
          <w:rFonts w:hint="eastAsia" w:eastAsia="方正仿宋简体"/>
          <w:sz w:val="32"/>
          <w:szCs w:val="32"/>
        </w:rPr>
        <w:t>内设机构</w:t>
      </w:r>
      <w:r>
        <w:rPr>
          <w:rFonts w:eastAsia="方正仿宋简体"/>
          <w:sz w:val="32"/>
          <w:szCs w:val="32"/>
        </w:rPr>
        <w:t>：办公室、</w:t>
      </w:r>
      <w:r>
        <w:rPr>
          <w:rFonts w:hint="eastAsia" w:eastAsia="方正仿宋简体"/>
          <w:sz w:val="32"/>
          <w:szCs w:val="32"/>
        </w:rPr>
        <w:t>宣传（</w:t>
      </w:r>
      <w:r>
        <w:rPr>
          <w:rFonts w:eastAsia="方正仿宋简体"/>
          <w:sz w:val="32"/>
          <w:szCs w:val="32"/>
        </w:rPr>
        <w:t>理论</w:t>
      </w:r>
      <w:r>
        <w:rPr>
          <w:rFonts w:hint="eastAsia" w:eastAsia="方正仿宋简体"/>
          <w:sz w:val="32"/>
          <w:szCs w:val="32"/>
        </w:rPr>
        <w:t>）</w:t>
      </w:r>
      <w:r>
        <w:rPr>
          <w:rFonts w:eastAsia="方正仿宋简体"/>
          <w:sz w:val="32"/>
          <w:szCs w:val="32"/>
        </w:rPr>
        <w:t>教育科</w:t>
      </w:r>
      <w:r>
        <w:rPr>
          <w:rFonts w:hint="eastAsia" w:eastAsia="方正仿宋简体"/>
          <w:sz w:val="32"/>
          <w:szCs w:val="32"/>
        </w:rPr>
        <w:t>、</w:t>
      </w:r>
      <w:r>
        <w:rPr>
          <w:rFonts w:eastAsia="方正仿宋简体"/>
          <w:sz w:val="32"/>
          <w:szCs w:val="32"/>
        </w:rPr>
        <w:t>新闻</w:t>
      </w:r>
      <w:r>
        <w:rPr>
          <w:rFonts w:hint="eastAsia" w:eastAsia="方正仿宋简体"/>
          <w:sz w:val="32"/>
          <w:szCs w:val="32"/>
        </w:rPr>
        <w:t>和对外宣传</w:t>
      </w:r>
      <w:r>
        <w:rPr>
          <w:rFonts w:eastAsia="方正仿宋简体"/>
          <w:sz w:val="32"/>
          <w:szCs w:val="32"/>
        </w:rPr>
        <w:t>科、</w:t>
      </w:r>
      <w:r>
        <w:rPr>
          <w:rFonts w:hint="eastAsia" w:eastAsia="方正仿宋简体"/>
          <w:sz w:val="32"/>
          <w:szCs w:val="32"/>
        </w:rPr>
        <w:t>文旅（文改）科</w:t>
      </w:r>
      <w:r>
        <w:rPr>
          <w:rFonts w:eastAsia="方正仿宋简体"/>
          <w:sz w:val="32"/>
          <w:szCs w:val="32"/>
        </w:rPr>
        <w:t>、</w:t>
      </w:r>
      <w:r>
        <w:rPr>
          <w:rFonts w:hint="eastAsia" w:eastAsia="方正仿宋简体"/>
          <w:sz w:val="32"/>
          <w:szCs w:val="32"/>
        </w:rPr>
        <w:t>文明促进</w:t>
      </w:r>
      <w:r>
        <w:rPr>
          <w:rFonts w:eastAsia="方正仿宋简体"/>
          <w:sz w:val="32"/>
          <w:szCs w:val="32"/>
        </w:rPr>
        <w:t>科、</w:t>
      </w:r>
      <w:r>
        <w:rPr>
          <w:rFonts w:hint="eastAsia" w:eastAsia="方正仿宋简体"/>
          <w:sz w:val="32"/>
          <w:szCs w:val="32"/>
        </w:rPr>
        <w:t>媒资管理</w:t>
      </w:r>
      <w:r>
        <w:rPr>
          <w:rFonts w:eastAsia="方正仿宋简体"/>
          <w:sz w:val="32"/>
          <w:szCs w:val="32"/>
        </w:rPr>
        <w:t>科、</w:t>
      </w:r>
      <w:r>
        <w:rPr>
          <w:rFonts w:hint="eastAsia" w:eastAsia="方正仿宋简体"/>
          <w:sz w:val="32"/>
          <w:szCs w:val="32"/>
        </w:rPr>
        <w:t>文安管理科</w:t>
      </w:r>
      <w:r>
        <w:rPr>
          <w:rFonts w:eastAsia="方正仿宋简体"/>
          <w:sz w:val="32"/>
          <w:szCs w:val="32"/>
        </w:rPr>
        <w:t>、</w:t>
      </w:r>
      <w:r>
        <w:rPr>
          <w:rFonts w:hint="eastAsia" w:eastAsia="方正仿宋简体"/>
          <w:sz w:val="32"/>
          <w:szCs w:val="32"/>
        </w:rPr>
        <w:t>市创建办公室（奋进办公室）、</w:t>
      </w:r>
      <w:r>
        <w:rPr>
          <w:rFonts w:eastAsia="方正仿宋简体"/>
          <w:sz w:val="32"/>
          <w:szCs w:val="32"/>
        </w:rPr>
        <w:t>人事科</w:t>
      </w:r>
      <w:r>
        <w:rPr>
          <w:rFonts w:hint="eastAsia" w:eastAsia="方正仿宋简体"/>
          <w:sz w:val="32"/>
          <w:szCs w:val="32"/>
        </w:rPr>
        <w:t>、</w:t>
      </w:r>
      <w:r>
        <w:rPr>
          <w:rFonts w:eastAsia="方正仿宋简体"/>
          <w:sz w:val="32"/>
          <w:szCs w:val="32"/>
        </w:rPr>
        <w:t>讲师团、文联综合科、新闻出版物监测中心、联合财务室，</w:t>
      </w:r>
      <w:r>
        <w:rPr>
          <w:rFonts w:hint="eastAsia" w:eastAsia="方正仿宋简体"/>
          <w:sz w:val="32"/>
          <w:szCs w:val="32"/>
        </w:rPr>
        <w:t>现实有干部职工66名（含行政编制32名、事业编制20名、参照公务员编制11名、工勤岗位2名、援藏同志1名）。</w:t>
      </w:r>
    </w:p>
    <w:p>
      <w:pPr>
        <w:ind w:firstLine="640" w:firstLineChars="200"/>
        <w:rPr>
          <w:rFonts w:hint="eastAsia" w:ascii="Times New Roman" w:hAnsi="Times New Roman" w:eastAsia="方正仿宋简体"/>
          <w:sz w:val="32"/>
          <w:szCs w:val="32"/>
        </w:rPr>
      </w:pPr>
      <w:r>
        <w:rPr>
          <w:rFonts w:hint="eastAsia" w:ascii="Times New Roman" w:hAnsi="Times New Roman" w:eastAsia="方正仿宋简体" w:cs="方正仿宋简体"/>
          <w:sz w:val="32"/>
          <w:szCs w:val="32"/>
        </w:rPr>
        <w:t>市委宣传部</w:t>
      </w:r>
      <w:r>
        <w:rPr>
          <w:rFonts w:hint="eastAsia" w:ascii="Times New Roman" w:hAnsi="Times New Roman" w:eastAsia="方正仿宋简体"/>
          <w:sz w:val="32"/>
          <w:szCs w:val="32"/>
        </w:rPr>
        <w:t>所属事业单位的设置、职责和编制事项另行规定。</w:t>
      </w:r>
    </w:p>
    <w:p>
      <w:pPr>
        <w:ind w:firstLine="640" w:firstLineChars="200"/>
        <w:rPr>
          <w:rFonts w:hint="eastAsia" w:ascii="Times New Roman" w:hAnsi="Times New Roman" w:eastAsia="方正仿宋简体"/>
          <w:sz w:val="32"/>
          <w:szCs w:val="32"/>
        </w:rPr>
      </w:pPr>
    </w:p>
    <w:p>
      <w:pPr>
        <w:ind w:firstLine="640" w:firstLineChars="200"/>
        <w:rPr>
          <w:rFonts w:hint="eastAsia" w:ascii="Times New Roman" w:hAnsi="Times New Roman" w:eastAsia="方正仿宋简体"/>
          <w:sz w:val="32"/>
          <w:szCs w:val="32"/>
        </w:rPr>
      </w:pPr>
    </w:p>
    <w:p>
      <w:pPr>
        <w:ind w:firstLine="640" w:firstLineChars="200"/>
        <w:rPr>
          <w:rFonts w:hint="eastAsia" w:ascii="Times New Roman" w:hAnsi="Times New Roman" w:eastAsia="方正仿宋简体"/>
          <w:sz w:val="32"/>
          <w:szCs w:val="32"/>
        </w:rPr>
      </w:pPr>
    </w:p>
    <w:p>
      <w:pPr>
        <w:ind w:firstLine="640" w:firstLineChars="200"/>
        <w:rPr>
          <w:rFonts w:hint="eastAsia" w:ascii="Times New Roman" w:hAnsi="Times New Roman" w:eastAsia="方正仿宋简体"/>
          <w:sz w:val="32"/>
          <w:szCs w:val="32"/>
        </w:rPr>
      </w:pPr>
    </w:p>
    <w:p>
      <w:pPr>
        <w:ind w:firstLine="640" w:firstLineChars="200"/>
        <w:rPr>
          <w:rFonts w:hint="eastAsia" w:ascii="Times New Roman" w:hAnsi="Times New Roman" w:eastAsia="方正仿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中共那曲市委员会宣传部2024年度预算明细表</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中共那曲市委员会宣传部202</w:t>
      </w:r>
      <w:r>
        <w:rPr>
          <w:rFonts w:hint="eastAsia" w:ascii="方正小标宋简体" w:hAnsi="仿宋" w:eastAsia="方正小标宋简体"/>
          <w:sz w:val="32"/>
          <w:szCs w:val="32"/>
          <w:lang w:val="en-US" w:eastAsia="zh-CN"/>
        </w:rPr>
        <w:t>5</w:t>
      </w:r>
      <w:r>
        <w:rPr>
          <w:rFonts w:hint="eastAsia" w:ascii="方正小标宋简体" w:hAnsi="仿宋" w:eastAsia="方正小标宋简体"/>
          <w:sz w:val="32"/>
          <w:szCs w:val="32"/>
        </w:rPr>
        <w:t>年度部门预算数据分析</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一、部门（单位）收支总体情况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eastAsia="仿宋"/>
          <w:sz w:val="32"/>
          <w:szCs w:val="32"/>
        </w:rPr>
      </w:pPr>
      <w:r>
        <w:rPr>
          <w:rFonts w:eastAsia="仿宋"/>
          <w:sz w:val="32"/>
          <w:szCs w:val="32"/>
        </w:rPr>
        <w:t>202</w:t>
      </w:r>
      <w:r>
        <w:rPr>
          <w:rFonts w:hint="eastAsia" w:eastAsia="仿宋"/>
          <w:sz w:val="32"/>
          <w:szCs w:val="32"/>
          <w:lang w:val="en-US" w:eastAsia="zh-CN"/>
        </w:rPr>
        <w:t>5</w:t>
      </w:r>
      <w:r>
        <w:rPr>
          <w:rFonts w:hAnsi="仿宋" w:eastAsia="仿宋"/>
          <w:sz w:val="32"/>
          <w:szCs w:val="32"/>
        </w:rPr>
        <w:t>年收支总预算</w:t>
      </w:r>
      <w:r>
        <w:rPr>
          <w:rFonts w:hint="eastAsia" w:eastAsia="仿宋"/>
          <w:sz w:val="32"/>
          <w:szCs w:val="32"/>
          <w:u w:val="single"/>
          <w:lang w:val="en-US" w:eastAsia="zh-CN"/>
        </w:rPr>
        <w:t>4965.2</w:t>
      </w:r>
      <w:r>
        <w:rPr>
          <w:rFonts w:hAnsi="仿宋" w:eastAsia="仿宋"/>
          <w:sz w:val="32"/>
          <w:szCs w:val="32"/>
        </w:rPr>
        <w:t>万元</w:t>
      </w:r>
      <w:r>
        <w:rPr>
          <w:rFonts w:hint="eastAsia" w:hAnsi="仿宋" w:eastAsia="仿宋"/>
          <w:sz w:val="32"/>
          <w:szCs w:val="32"/>
          <w:lang w:val="en-US" w:eastAsia="zh-CN"/>
        </w:rPr>
        <w:t>(含上年结转191.22万元）</w:t>
      </w:r>
      <w:r>
        <w:rPr>
          <w:rFonts w:hAnsi="仿宋" w:eastAsia="仿宋"/>
          <w:sz w:val="32"/>
          <w:szCs w:val="32"/>
        </w:rPr>
        <w:t>。收入包括：一般公共预算拨款收入、事业收入、事业单位经营收入、其他收入、使用非财政拨款结余、上年结转；支出包括：一般公共服务支出、外交支出、教育支出、科学技术支出、文化旅游体育与传媒支出、社会保障和就业支出、卫生健康支出、住房保障支出。</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二、部门（单位）收入总体情况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eastAsia="仿宋"/>
          <w:sz w:val="32"/>
          <w:szCs w:val="32"/>
        </w:rPr>
        <w:t>202</w:t>
      </w:r>
      <w:r>
        <w:rPr>
          <w:rFonts w:hint="eastAsia" w:eastAsia="仿宋"/>
          <w:sz w:val="32"/>
          <w:szCs w:val="32"/>
          <w:lang w:val="en-US" w:eastAsia="zh-CN"/>
        </w:rPr>
        <w:t>5</w:t>
      </w:r>
      <w:r>
        <w:rPr>
          <w:rFonts w:hAnsi="仿宋" w:eastAsia="仿宋"/>
          <w:sz w:val="32"/>
          <w:szCs w:val="32"/>
        </w:rPr>
        <w:t>年收支总预算</w:t>
      </w:r>
      <w:r>
        <w:rPr>
          <w:rFonts w:hint="eastAsia" w:eastAsia="仿宋"/>
          <w:sz w:val="32"/>
          <w:szCs w:val="32"/>
          <w:u w:val="single"/>
          <w:lang w:val="en-US" w:eastAsia="zh-CN"/>
        </w:rPr>
        <w:t>4965.2</w:t>
      </w:r>
      <w:r>
        <w:rPr>
          <w:rFonts w:hAnsi="仿宋" w:eastAsia="仿宋"/>
          <w:sz w:val="32"/>
          <w:szCs w:val="32"/>
        </w:rPr>
        <w:t>万元</w:t>
      </w:r>
      <w:r>
        <w:rPr>
          <w:rFonts w:hint="eastAsia" w:ascii="仿宋" w:hAnsi="仿宋" w:eastAsia="仿宋"/>
          <w:sz w:val="32"/>
          <w:szCs w:val="32"/>
        </w:rPr>
        <w:t>，同比增加</w:t>
      </w:r>
      <w:r>
        <w:rPr>
          <w:rFonts w:hint="eastAsia" w:ascii="仿宋" w:hAnsi="仿宋" w:eastAsia="仿宋"/>
          <w:sz w:val="32"/>
          <w:szCs w:val="32"/>
          <w:u w:val="single"/>
          <w:lang w:val="en-US" w:eastAsia="zh-CN"/>
        </w:rPr>
        <w:t>2108.51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eastAsia="zh-CN"/>
        </w:rPr>
        <w:t>机构改革后职责职能变动，人员</w:t>
      </w:r>
      <w:r>
        <w:rPr>
          <w:rFonts w:hint="eastAsia" w:ascii="仿宋" w:hAnsi="仿宋" w:eastAsia="仿宋"/>
          <w:sz w:val="32"/>
          <w:szCs w:val="32"/>
        </w:rPr>
        <w:t>增加</w:t>
      </w:r>
      <w:r>
        <w:rPr>
          <w:rFonts w:hint="eastAsia" w:ascii="仿宋" w:hAnsi="仿宋" w:eastAsia="仿宋"/>
          <w:sz w:val="32"/>
          <w:szCs w:val="32"/>
          <w:lang w:eastAsia="zh-CN"/>
        </w:rPr>
        <w:t>，人员经费、</w:t>
      </w:r>
      <w:r>
        <w:rPr>
          <w:rFonts w:hint="eastAsia" w:ascii="仿宋" w:hAnsi="仿宋" w:eastAsia="仿宋"/>
          <w:sz w:val="32"/>
          <w:szCs w:val="32"/>
        </w:rPr>
        <w:t>公用经费及项目经费</w:t>
      </w:r>
      <w:r>
        <w:rPr>
          <w:rFonts w:hint="eastAsia" w:ascii="仿宋" w:hAnsi="仿宋" w:eastAsia="仿宋"/>
          <w:sz w:val="32"/>
          <w:szCs w:val="32"/>
          <w:lang w:eastAsia="zh-CN"/>
        </w:rPr>
        <w:t>随之增加</w:t>
      </w:r>
      <w:r>
        <w:rPr>
          <w:rFonts w:hint="eastAsia" w:ascii="仿宋" w:hAnsi="仿宋" w:eastAsia="仿宋"/>
          <w:sz w:val="32"/>
          <w:szCs w:val="32"/>
        </w:rPr>
        <w:t>。其中：上年结转</w:t>
      </w:r>
      <w:r>
        <w:rPr>
          <w:rFonts w:hint="eastAsia" w:ascii="仿宋" w:hAnsi="仿宋" w:eastAsia="仿宋"/>
          <w:sz w:val="32"/>
          <w:szCs w:val="32"/>
          <w:u w:val="single"/>
          <w:lang w:val="en-US" w:eastAsia="zh-CN"/>
        </w:rPr>
        <w:t>191.22</w:t>
      </w:r>
      <w:r>
        <w:rPr>
          <w:rFonts w:hint="eastAsia" w:ascii="仿宋" w:hAnsi="仿宋" w:eastAsia="仿宋"/>
          <w:sz w:val="32"/>
          <w:szCs w:val="32"/>
        </w:rPr>
        <w:t>万元， 占</w:t>
      </w:r>
      <w:r>
        <w:rPr>
          <w:rFonts w:hint="eastAsia" w:ascii="仿宋" w:hAnsi="仿宋" w:eastAsia="仿宋"/>
          <w:sz w:val="32"/>
          <w:szCs w:val="32"/>
          <w:u w:val="single"/>
          <w:lang w:val="en-US" w:eastAsia="zh-CN"/>
        </w:rPr>
        <w:t>3.85</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年一般公共预算拨款收入</w:t>
      </w:r>
      <w:r>
        <w:rPr>
          <w:rFonts w:hint="eastAsia" w:ascii="仿宋" w:hAnsi="仿宋" w:eastAsia="仿宋"/>
          <w:sz w:val="32"/>
          <w:szCs w:val="32"/>
          <w:u w:val="single"/>
          <w:lang w:val="en-US" w:eastAsia="zh-CN"/>
        </w:rPr>
        <w:t>4773.98</w:t>
      </w:r>
      <w:r>
        <w:rPr>
          <w:rFonts w:hint="eastAsia" w:ascii="仿宋" w:hAnsi="仿宋" w:eastAsia="仿宋"/>
          <w:sz w:val="32"/>
          <w:szCs w:val="32"/>
        </w:rPr>
        <w:t>万元，占</w:t>
      </w:r>
      <w:r>
        <w:rPr>
          <w:rFonts w:hint="eastAsia" w:ascii="仿宋" w:hAnsi="仿宋" w:eastAsia="仿宋"/>
          <w:sz w:val="32"/>
          <w:szCs w:val="32"/>
          <w:u w:val="single"/>
          <w:lang w:val="en-US" w:eastAsia="zh-CN"/>
        </w:rPr>
        <w:t>96.15</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rPr>
        <w:t>0</w:t>
      </w:r>
      <w:r>
        <w:rPr>
          <w:rFonts w:hint="eastAsia" w:ascii="仿宋" w:hAnsi="仿宋" w:eastAsia="仿宋"/>
          <w:sz w:val="32"/>
          <w:szCs w:val="32"/>
        </w:rPr>
        <w:t>万元，占</w:t>
      </w:r>
      <w:r>
        <w:rPr>
          <w:rFonts w:hint="eastAsia" w:ascii="仿宋" w:hAnsi="仿宋" w:eastAsia="仿宋"/>
          <w:sz w:val="32"/>
          <w:szCs w:val="32"/>
          <w:u w:val="single"/>
        </w:rPr>
        <w:t>0.00</w:t>
      </w: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5</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rPr>
        <w:t>0</w:t>
      </w:r>
      <w:r>
        <w:rPr>
          <w:rFonts w:hint="eastAsia" w:ascii="仿宋" w:hAnsi="仿宋" w:eastAsia="仿宋"/>
          <w:sz w:val="32"/>
          <w:szCs w:val="32"/>
        </w:rPr>
        <w:t>万元，占</w:t>
      </w:r>
      <w:r>
        <w:rPr>
          <w:rFonts w:hint="eastAsia" w:ascii="仿宋" w:hAnsi="仿宋" w:eastAsia="仿宋"/>
          <w:sz w:val="32"/>
          <w:szCs w:val="32"/>
          <w:u w:val="single"/>
        </w:rPr>
        <w:t xml:space="preserve"> 0.00</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三、部门（单位）支出总体情况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eastAsia="仿宋"/>
          <w:sz w:val="32"/>
          <w:szCs w:val="32"/>
        </w:rPr>
        <w:t>202</w:t>
      </w:r>
      <w:r>
        <w:rPr>
          <w:rFonts w:hint="eastAsia" w:eastAsia="仿宋"/>
          <w:sz w:val="32"/>
          <w:szCs w:val="32"/>
          <w:lang w:val="en-US" w:eastAsia="zh-CN"/>
        </w:rPr>
        <w:t>5</w:t>
      </w:r>
      <w:r>
        <w:rPr>
          <w:rFonts w:hAnsi="仿宋" w:eastAsia="仿宋"/>
          <w:sz w:val="32"/>
          <w:szCs w:val="32"/>
        </w:rPr>
        <w:t>年收支总预算</w:t>
      </w:r>
      <w:r>
        <w:rPr>
          <w:rFonts w:hint="eastAsia" w:eastAsia="仿宋"/>
          <w:sz w:val="32"/>
          <w:szCs w:val="32"/>
          <w:u w:val="single"/>
          <w:lang w:val="en-US" w:eastAsia="zh-CN"/>
        </w:rPr>
        <w:t>4965.2</w:t>
      </w:r>
      <w:r>
        <w:rPr>
          <w:rFonts w:hAnsi="仿宋" w:eastAsia="仿宋"/>
          <w:sz w:val="32"/>
          <w:szCs w:val="32"/>
        </w:rPr>
        <w:t>万元</w:t>
      </w:r>
      <w:r>
        <w:rPr>
          <w:rFonts w:hint="eastAsia" w:ascii="仿宋" w:hAnsi="仿宋" w:eastAsia="仿宋"/>
          <w:sz w:val="32"/>
          <w:szCs w:val="32"/>
        </w:rPr>
        <w:t>，同比增加</w:t>
      </w:r>
      <w:r>
        <w:rPr>
          <w:rFonts w:hint="eastAsia" w:ascii="仿宋" w:hAnsi="仿宋" w:eastAsia="仿宋"/>
          <w:sz w:val="32"/>
          <w:szCs w:val="32"/>
          <w:u w:val="single"/>
          <w:lang w:val="en-US" w:eastAsia="zh-CN"/>
        </w:rPr>
        <w:t>2108.51</w:t>
      </w:r>
      <w:r>
        <w:rPr>
          <w:rFonts w:hint="eastAsia" w:ascii="仿宋" w:hAnsi="仿宋" w:eastAsia="仿宋"/>
          <w:sz w:val="32"/>
          <w:szCs w:val="32"/>
        </w:rPr>
        <w:t>万，主要</w:t>
      </w:r>
      <w:r>
        <w:rPr>
          <w:rFonts w:ascii="仿宋" w:hAnsi="仿宋" w:eastAsia="仿宋"/>
          <w:sz w:val="32"/>
          <w:szCs w:val="32"/>
        </w:rPr>
        <w:t>原因是：</w:t>
      </w:r>
      <w:r>
        <w:rPr>
          <w:rFonts w:hint="eastAsia" w:ascii="仿宋" w:hAnsi="仿宋" w:eastAsia="仿宋"/>
          <w:sz w:val="32"/>
          <w:szCs w:val="32"/>
          <w:lang w:eastAsia="zh-CN"/>
        </w:rPr>
        <w:t>机构改革后职责职能变动，人员</w:t>
      </w:r>
      <w:r>
        <w:rPr>
          <w:rFonts w:hint="eastAsia" w:ascii="仿宋" w:hAnsi="仿宋" w:eastAsia="仿宋"/>
          <w:sz w:val="32"/>
          <w:szCs w:val="32"/>
        </w:rPr>
        <w:t>增加</w:t>
      </w:r>
      <w:r>
        <w:rPr>
          <w:rFonts w:hint="eastAsia" w:ascii="仿宋" w:hAnsi="仿宋" w:eastAsia="仿宋"/>
          <w:sz w:val="32"/>
          <w:szCs w:val="32"/>
          <w:lang w:eastAsia="zh-CN"/>
        </w:rPr>
        <w:t>，人员经费、</w:t>
      </w:r>
      <w:r>
        <w:rPr>
          <w:rFonts w:hint="eastAsia" w:ascii="仿宋" w:hAnsi="仿宋" w:eastAsia="仿宋"/>
          <w:sz w:val="32"/>
          <w:szCs w:val="32"/>
        </w:rPr>
        <w:t>公用经费及项目经费</w:t>
      </w:r>
      <w:r>
        <w:rPr>
          <w:rFonts w:hint="eastAsia" w:ascii="仿宋" w:hAnsi="仿宋" w:eastAsia="仿宋"/>
          <w:sz w:val="32"/>
          <w:szCs w:val="32"/>
          <w:lang w:eastAsia="zh-CN"/>
        </w:rPr>
        <w:t>随之增加</w:t>
      </w:r>
      <w:r>
        <w:rPr>
          <w:rFonts w:hint="eastAsia" w:ascii="仿宋" w:hAnsi="仿宋" w:eastAsia="仿宋"/>
          <w:sz w:val="32"/>
          <w:szCs w:val="32"/>
        </w:rPr>
        <w:t>。其中：基本支出</w:t>
      </w:r>
      <w:r>
        <w:rPr>
          <w:rFonts w:hint="eastAsia" w:ascii="仿宋" w:hAnsi="仿宋" w:eastAsia="仿宋"/>
          <w:sz w:val="32"/>
          <w:szCs w:val="32"/>
          <w:u w:val="single"/>
          <w:lang w:val="en-US" w:eastAsia="zh-CN"/>
        </w:rPr>
        <w:t>2881</w:t>
      </w:r>
      <w:r>
        <w:rPr>
          <w:rFonts w:hint="eastAsia" w:ascii="仿宋" w:hAnsi="仿宋" w:eastAsia="仿宋"/>
          <w:sz w:val="32"/>
          <w:szCs w:val="32"/>
        </w:rPr>
        <w:t>万元，占</w:t>
      </w:r>
      <w:r>
        <w:rPr>
          <w:rFonts w:hint="eastAsia" w:ascii="仿宋" w:hAnsi="仿宋" w:eastAsia="仿宋"/>
          <w:sz w:val="32"/>
          <w:szCs w:val="32"/>
          <w:u w:val="single"/>
          <w:lang w:val="en-US" w:eastAsia="zh-CN"/>
        </w:rPr>
        <w:t>58</w:t>
      </w:r>
      <w:r>
        <w:rPr>
          <w:rFonts w:hint="eastAsia" w:ascii="仿宋" w:hAnsi="仿宋" w:eastAsia="仿宋"/>
          <w:sz w:val="32"/>
          <w:szCs w:val="32"/>
        </w:rPr>
        <w:t>%；项目支出</w:t>
      </w:r>
      <w:r>
        <w:rPr>
          <w:rFonts w:hint="eastAsia" w:ascii="仿宋" w:hAnsi="仿宋" w:eastAsia="仿宋"/>
          <w:sz w:val="32"/>
          <w:szCs w:val="32"/>
          <w:u w:val="single"/>
          <w:lang w:val="en-US" w:eastAsia="zh-CN"/>
        </w:rPr>
        <w:t>2084.2</w:t>
      </w:r>
      <w:r>
        <w:rPr>
          <w:rFonts w:hint="eastAsia" w:ascii="仿宋" w:hAnsi="仿宋" w:eastAsia="仿宋"/>
          <w:sz w:val="32"/>
          <w:szCs w:val="32"/>
        </w:rPr>
        <w:t>万元，占</w:t>
      </w:r>
      <w:r>
        <w:rPr>
          <w:rFonts w:hint="eastAsia" w:ascii="仿宋" w:hAnsi="仿宋" w:eastAsia="仿宋"/>
          <w:sz w:val="32"/>
          <w:szCs w:val="32"/>
          <w:u w:val="single"/>
          <w:lang w:val="en-US" w:eastAsia="zh-CN"/>
        </w:rPr>
        <w:t>42</w:t>
      </w:r>
      <w:r>
        <w:rPr>
          <w:rFonts w:hint="eastAsia" w:ascii="仿宋" w:hAnsi="仿宋" w:eastAsia="仿宋"/>
          <w:sz w:val="32"/>
          <w:szCs w:val="32"/>
        </w:rPr>
        <w:t>%；事业单位经营支出</w:t>
      </w:r>
      <w:r>
        <w:rPr>
          <w:rFonts w:hint="eastAsia" w:ascii="仿宋" w:hAnsi="仿宋" w:eastAsia="仿宋"/>
          <w:sz w:val="32"/>
          <w:szCs w:val="32"/>
          <w:u w:val="single"/>
        </w:rPr>
        <w:t>0</w:t>
      </w:r>
      <w:r>
        <w:rPr>
          <w:rFonts w:hint="eastAsia" w:ascii="仿宋" w:hAnsi="仿宋" w:eastAsia="仿宋"/>
          <w:sz w:val="32"/>
          <w:szCs w:val="32"/>
        </w:rPr>
        <w:t>万元，占</w:t>
      </w:r>
      <w:r>
        <w:rPr>
          <w:rFonts w:hint="eastAsia" w:ascii="仿宋" w:hAnsi="仿宋" w:eastAsia="仿宋"/>
          <w:sz w:val="32"/>
          <w:szCs w:val="32"/>
          <w:u w:val="single"/>
        </w:rPr>
        <w:t>0.00</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四、财政拨款收支总体情况</w:t>
      </w:r>
    </w:p>
    <w:p>
      <w:pPr>
        <w:keepNext w:val="0"/>
        <w:keepLines w:val="0"/>
        <w:pageBreakBefore w:val="0"/>
        <w:kinsoku/>
        <w:wordWrap/>
        <w:overflowPunct/>
        <w:topLinePunct w:val="0"/>
        <w:bidi w:val="0"/>
        <w:adjustRightInd w:val="0"/>
        <w:snapToGrid w:val="0"/>
        <w:spacing w:line="576" w:lineRule="exact"/>
        <w:ind w:firstLine="640" w:firstLineChars="200"/>
        <w:jc w:val="left"/>
        <w:textAlignment w:val="auto"/>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年财政拨款收支总预算</w:t>
      </w:r>
      <w:r>
        <w:rPr>
          <w:rFonts w:hint="eastAsia" w:eastAsia="仿宋"/>
          <w:sz w:val="32"/>
          <w:szCs w:val="32"/>
          <w:u w:val="single"/>
          <w:lang w:val="en-US" w:eastAsia="zh-CN"/>
        </w:rPr>
        <w:t>4965.2</w:t>
      </w:r>
      <w:r>
        <w:rPr>
          <w:rFonts w:hAnsi="仿宋" w:eastAsia="仿宋"/>
          <w:sz w:val="32"/>
          <w:szCs w:val="32"/>
        </w:rPr>
        <w:t>万元</w:t>
      </w:r>
      <w:r>
        <w:rPr>
          <w:rFonts w:hint="eastAsia" w:ascii="仿宋" w:hAnsi="仿宋" w:eastAsia="仿宋"/>
          <w:sz w:val="32"/>
          <w:szCs w:val="32"/>
        </w:rPr>
        <w:t>，同比增加</w:t>
      </w:r>
      <w:r>
        <w:rPr>
          <w:rFonts w:hint="eastAsia" w:ascii="仿宋" w:hAnsi="仿宋" w:eastAsia="仿宋"/>
          <w:sz w:val="32"/>
          <w:szCs w:val="32"/>
          <w:u w:val="single"/>
          <w:lang w:val="en-US" w:eastAsia="zh-CN"/>
        </w:rPr>
        <w:t>2108.51</w:t>
      </w:r>
      <w:r>
        <w:rPr>
          <w:rFonts w:hint="eastAsia" w:ascii="仿宋" w:hAnsi="仿宋" w:eastAsia="仿宋"/>
          <w:sz w:val="32"/>
          <w:szCs w:val="32"/>
        </w:rPr>
        <w:t>万万元，主要</w:t>
      </w:r>
      <w:r>
        <w:rPr>
          <w:rFonts w:ascii="仿宋" w:hAnsi="仿宋" w:eastAsia="仿宋"/>
          <w:sz w:val="32"/>
          <w:szCs w:val="32"/>
        </w:rPr>
        <w:t>原因是：</w:t>
      </w:r>
      <w:r>
        <w:rPr>
          <w:rFonts w:hint="eastAsia" w:ascii="仿宋" w:hAnsi="仿宋" w:eastAsia="仿宋"/>
          <w:sz w:val="32"/>
          <w:szCs w:val="32"/>
          <w:lang w:eastAsia="zh-CN"/>
        </w:rPr>
        <w:t>机构改革后职责职能变动，人员</w:t>
      </w:r>
      <w:r>
        <w:rPr>
          <w:rFonts w:hint="eastAsia" w:ascii="仿宋" w:hAnsi="仿宋" w:eastAsia="仿宋"/>
          <w:sz w:val="32"/>
          <w:szCs w:val="32"/>
        </w:rPr>
        <w:t>增加</w:t>
      </w:r>
      <w:r>
        <w:rPr>
          <w:rFonts w:hint="eastAsia" w:ascii="仿宋" w:hAnsi="仿宋" w:eastAsia="仿宋"/>
          <w:sz w:val="32"/>
          <w:szCs w:val="32"/>
          <w:lang w:eastAsia="zh-CN"/>
        </w:rPr>
        <w:t>，人员经费、</w:t>
      </w:r>
      <w:r>
        <w:rPr>
          <w:rFonts w:hint="eastAsia" w:ascii="仿宋" w:hAnsi="仿宋" w:eastAsia="仿宋"/>
          <w:sz w:val="32"/>
          <w:szCs w:val="32"/>
        </w:rPr>
        <w:t>公用经费及项目经费</w:t>
      </w:r>
      <w:r>
        <w:rPr>
          <w:rFonts w:hint="eastAsia" w:ascii="仿宋" w:hAnsi="仿宋" w:eastAsia="仿宋"/>
          <w:sz w:val="32"/>
          <w:szCs w:val="32"/>
          <w:lang w:eastAsia="zh-CN"/>
        </w:rPr>
        <w:t>随之增加</w:t>
      </w:r>
      <w:r>
        <w:rPr>
          <w:rFonts w:hint="eastAsia" w:ascii="仿宋" w:hAnsi="仿宋" w:eastAsia="仿宋"/>
          <w:sz w:val="32"/>
          <w:szCs w:val="32"/>
        </w:rPr>
        <w:t>。收入包括：一般公共预算当年拨款收入</w:t>
      </w:r>
      <w:r>
        <w:rPr>
          <w:rFonts w:hint="eastAsia" w:ascii="仿宋" w:hAnsi="仿宋" w:eastAsia="仿宋"/>
          <w:sz w:val="32"/>
          <w:szCs w:val="32"/>
          <w:u w:val="single"/>
          <w:lang w:val="en-US" w:eastAsia="zh-CN"/>
        </w:rPr>
        <w:t>4773.98</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rPr>
        <w:t>0万元、国有</w:t>
      </w:r>
      <w:r>
        <w:rPr>
          <w:rFonts w:ascii="仿宋" w:hAnsi="仿宋" w:eastAsia="仿宋"/>
          <w:sz w:val="32"/>
          <w:szCs w:val="32"/>
        </w:rPr>
        <w:t>资本经营预算</w:t>
      </w:r>
      <w:r>
        <w:rPr>
          <w:rFonts w:hint="eastAsia" w:ascii="仿宋" w:hAnsi="仿宋" w:eastAsia="仿宋"/>
          <w:sz w:val="32"/>
          <w:szCs w:val="32"/>
        </w:rPr>
        <w:t>0万元、上年结转</w:t>
      </w:r>
      <w:r>
        <w:rPr>
          <w:rFonts w:hint="eastAsia" w:ascii="仿宋" w:hAnsi="仿宋" w:eastAsia="仿宋"/>
          <w:sz w:val="32"/>
          <w:szCs w:val="32"/>
          <w:u w:val="single"/>
          <w:lang w:val="en-US" w:eastAsia="zh-CN"/>
        </w:rPr>
        <w:t>191.22</w:t>
      </w:r>
      <w:r>
        <w:rPr>
          <w:rFonts w:hint="eastAsia" w:ascii="仿宋" w:hAnsi="仿宋" w:eastAsia="仿宋"/>
          <w:sz w:val="32"/>
          <w:szCs w:val="32"/>
        </w:rPr>
        <w:t>万元；支出包括：一般公共服务支出</w:t>
      </w:r>
      <w:r>
        <w:rPr>
          <w:rFonts w:hint="eastAsia" w:ascii="仿宋" w:hAnsi="仿宋" w:eastAsia="仿宋"/>
          <w:sz w:val="32"/>
          <w:szCs w:val="32"/>
          <w:u w:val="single"/>
          <w:lang w:val="en-US" w:eastAsia="zh-CN"/>
        </w:rPr>
        <w:t>3949.64</w:t>
      </w:r>
      <w:r>
        <w:rPr>
          <w:rFonts w:hint="eastAsia" w:ascii="仿宋" w:hAnsi="仿宋" w:eastAsia="仿宋"/>
          <w:sz w:val="32"/>
          <w:szCs w:val="32"/>
        </w:rPr>
        <w:t>万元、外交支出</w:t>
      </w:r>
      <w:r>
        <w:rPr>
          <w:rFonts w:hint="eastAsia" w:ascii="仿宋" w:hAnsi="仿宋" w:eastAsia="仿宋"/>
          <w:sz w:val="32"/>
          <w:szCs w:val="32"/>
          <w:u w:val="single"/>
        </w:rPr>
        <w:t>0</w:t>
      </w:r>
      <w:r>
        <w:rPr>
          <w:rFonts w:hint="eastAsia" w:ascii="仿宋" w:hAnsi="仿宋" w:eastAsia="仿宋"/>
          <w:sz w:val="32"/>
          <w:szCs w:val="32"/>
        </w:rPr>
        <w:t>万元、教育支出</w:t>
      </w:r>
      <w:r>
        <w:rPr>
          <w:rFonts w:hint="eastAsia" w:ascii="仿宋" w:hAnsi="仿宋" w:eastAsia="仿宋"/>
          <w:sz w:val="32"/>
          <w:szCs w:val="32"/>
          <w:u w:val="single"/>
        </w:rPr>
        <w:t>0</w:t>
      </w:r>
      <w:r>
        <w:rPr>
          <w:rFonts w:hint="eastAsia" w:ascii="仿宋" w:hAnsi="仿宋" w:eastAsia="仿宋"/>
          <w:sz w:val="32"/>
          <w:szCs w:val="32"/>
        </w:rPr>
        <w:t>万元、科学技术支出</w:t>
      </w:r>
      <w:r>
        <w:rPr>
          <w:rFonts w:hint="eastAsia" w:ascii="仿宋" w:hAnsi="仿宋" w:eastAsia="仿宋"/>
          <w:sz w:val="32"/>
          <w:szCs w:val="32"/>
          <w:u w:val="single"/>
        </w:rPr>
        <w:t>0</w:t>
      </w:r>
      <w:r>
        <w:rPr>
          <w:rFonts w:hint="eastAsia" w:ascii="仿宋" w:hAnsi="仿宋" w:eastAsia="仿宋"/>
          <w:sz w:val="32"/>
          <w:szCs w:val="32"/>
        </w:rPr>
        <w:t>万元、文化旅游体育与传媒支出</w:t>
      </w:r>
      <w:r>
        <w:rPr>
          <w:rFonts w:hint="eastAsia" w:ascii="仿宋" w:hAnsi="仿宋" w:eastAsia="仿宋"/>
          <w:sz w:val="32"/>
          <w:szCs w:val="32"/>
          <w:u w:val="single"/>
          <w:lang w:val="en-US" w:eastAsia="zh-CN"/>
        </w:rPr>
        <w:t>377</w:t>
      </w:r>
      <w:r>
        <w:rPr>
          <w:rFonts w:hint="eastAsia" w:ascii="仿宋" w:hAnsi="仿宋" w:eastAsia="仿宋"/>
          <w:sz w:val="32"/>
          <w:szCs w:val="32"/>
        </w:rPr>
        <w:t>万元、社会保障和就业支出</w:t>
      </w:r>
      <w:r>
        <w:rPr>
          <w:rFonts w:hint="eastAsia" w:ascii="仿宋" w:hAnsi="仿宋" w:eastAsia="仿宋"/>
          <w:sz w:val="32"/>
          <w:szCs w:val="32"/>
          <w:u w:val="single"/>
          <w:lang w:val="en-US" w:eastAsia="zh-CN"/>
        </w:rPr>
        <w:t>294.37</w:t>
      </w:r>
      <w:r>
        <w:rPr>
          <w:rFonts w:hint="eastAsia" w:ascii="仿宋" w:hAnsi="仿宋" w:eastAsia="仿宋"/>
          <w:sz w:val="32"/>
          <w:szCs w:val="32"/>
        </w:rPr>
        <w:t>万元、卫生健康支出</w:t>
      </w:r>
      <w:r>
        <w:rPr>
          <w:rFonts w:hint="eastAsia" w:ascii="仿宋" w:hAnsi="仿宋" w:eastAsia="仿宋"/>
          <w:sz w:val="32"/>
          <w:szCs w:val="32"/>
          <w:u w:val="single"/>
          <w:lang w:val="en-US" w:eastAsia="zh-CN"/>
        </w:rPr>
        <w:t>156.55</w:t>
      </w:r>
      <w:r>
        <w:rPr>
          <w:rFonts w:hint="eastAsia" w:ascii="仿宋" w:hAnsi="仿宋" w:eastAsia="仿宋"/>
          <w:sz w:val="32"/>
          <w:szCs w:val="32"/>
        </w:rPr>
        <w:t>万元、住房保障支出</w:t>
      </w:r>
      <w:r>
        <w:rPr>
          <w:rFonts w:hint="eastAsia" w:ascii="仿宋" w:hAnsi="仿宋" w:eastAsia="仿宋"/>
          <w:sz w:val="32"/>
          <w:szCs w:val="32"/>
          <w:u w:val="single"/>
        </w:rPr>
        <w:t>1</w:t>
      </w:r>
      <w:r>
        <w:rPr>
          <w:rFonts w:hint="eastAsia" w:ascii="仿宋" w:hAnsi="仿宋" w:eastAsia="仿宋"/>
          <w:sz w:val="32"/>
          <w:szCs w:val="32"/>
          <w:u w:val="single"/>
          <w:lang w:val="en-US" w:eastAsia="zh-CN"/>
        </w:rPr>
        <w:t>87.64</w:t>
      </w:r>
      <w:r>
        <w:rPr>
          <w:rFonts w:hint="eastAsia" w:ascii="仿宋" w:hAnsi="仿宋" w:eastAsia="仿宋"/>
          <w:sz w:val="32"/>
          <w:szCs w:val="32"/>
        </w:rPr>
        <w:t>万元。</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五、一般公共预算支出总体情况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（一）一般公共预算当年拨款规模变化情况。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一般公共预算当年拨款</w:t>
      </w:r>
      <w:r>
        <w:rPr>
          <w:rFonts w:hint="eastAsia" w:eastAsia="仿宋"/>
          <w:sz w:val="32"/>
          <w:szCs w:val="32"/>
          <w:u w:val="single"/>
          <w:lang w:val="en-US" w:eastAsia="zh-CN"/>
        </w:rPr>
        <w:t>4965.2</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1835.76</w:t>
      </w:r>
      <w:r>
        <w:rPr>
          <w:rFonts w:hint="eastAsia" w:ascii="仿宋" w:hAnsi="仿宋" w:eastAsia="仿宋"/>
          <w:sz w:val="32"/>
          <w:szCs w:val="32"/>
        </w:rPr>
        <w:t>万元，主要原因：</w:t>
      </w:r>
      <w:r>
        <w:rPr>
          <w:rFonts w:hint="eastAsia" w:ascii="仿宋" w:hAnsi="仿宋" w:eastAsia="仿宋"/>
          <w:sz w:val="32"/>
          <w:szCs w:val="32"/>
          <w:lang w:eastAsia="zh-CN"/>
        </w:rPr>
        <w:t>机构改革后职责职能变动，人员</w:t>
      </w:r>
      <w:r>
        <w:rPr>
          <w:rFonts w:hint="eastAsia" w:ascii="仿宋" w:hAnsi="仿宋" w:eastAsia="仿宋"/>
          <w:sz w:val="32"/>
          <w:szCs w:val="32"/>
        </w:rPr>
        <w:t>增加</w:t>
      </w:r>
      <w:r>
        <w:rPr>
          <w:rFonts w:hint="eastAsia" w:ascii="仿宋" w:hAnsi="仿宋" w:eastAsia="仿宋"/>
          <w:sz w:val="32"/>
          <w:szCs w:val="32"/>
          <w:lang w:eastAsia="zh-CN"/>
        </w:rPr>
        <w:t>，人员经费、</w:t>
      </w:r>
      <w:r>
        <w:rPr>
          <w:rFonts w:hint="eastAsia" w:ascii="仿宋" w:hAnsi="仿宋" w:eastAsia="仿宋"/>
          <w:sz w:val="32"/>
          <w:szCs w:val="32"/>
        </w:rPr>
        <w:t>公用经费及项目经费</w:t>
      </w:r>
      <w:r>
        <w:rPr>
          <w:rFonts w:hint="eastAsia" w:ascii="仿宋" w:hAnsi="仿宋" w:eastAsia="仿宋"/>
          <w:sz w:val="32"/>
          <w:szCs w:val="32"/>
          <w:lang w:eastAsia="zh-CN"/>
        </w:rPr>
        <w:t>随之增加</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（二）一般公共预算当年拨款结构情况。</w:t>
      </w:r>
    </w:p>
    <w:p>
      <w:pPr>
        <w:keepNext w:val="0"/>
        <w:keepLines w:val="0"/>
        <w:pageBreakBefore w:val="0"/>
        <w:kinsoku/>
        <w:wordWrap/>
        <w:overflowPunct/>
        <w:topLinePunct w:val="0"/>
        <w:bidi w:val="0"/>
        <w:adjustRightInd w:val="0"/>
        <w:snapToGrid w:val="0"/>
        <w:spacing w:line="576" w:lineRule="exact"/>
        <w:ind w:firstLine="640" w:firstLineChars="200"/>
        <w:jc w:val="left"/>
        <w:textAlignment w:val="auto"/>
        <w:outlineLvl w:val="9"/>
        <w:rPr>
          <w:rFonts w:ascii="仿宋" w:hAnsi="仿宋" w:eastAsia="仿宋"/>
          <w:sz w:val="32"/>
          <w:szCs w:val="32"/>
        </w:rPr>
      </w:pPr>
      <w:r>
        <w:rPr>
          <w:rFonts w:hint="eastAsia" w:ascii="仿宋" w:hAnsi="仿宋" w:eastAsia="仿宋"/>
          <w:sz w:val="32"/>
          <w:szCs w:val="32"/>
        </w:rPr>
        <w:t>一般公共预算当年拨款</w:t>
      </w:r>
      <w:r>
        <w:rPr>
          <w:rFonts w:hint="eastAsia" w:ascii="仿宋" w:hAnsi="仿宋" w:eastAsia="仿宋"/>
          <w:sz w:val="32"/>
          <w:szCs w:val="32"/>
          <w:lang w:eastAsia="zh-CN"/>
        </w:rPr>
        <w:t>收入总预算</w:t>
      </w:r>
      <w:r>
        <w:rPr>
          <w:rFonts w:hint="eastAsia" w:eastAsia="仿宋"/>
          <w:sz w:val="32"/>
          <w:szCs w:val="32"/>
          <w:u w:val="single"/>
          <w:lang w:val="en-US" w:eastAsia="zh-CN"/>
        </w:rPr>
        <w:t>4965.2</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一般公共预算当年拨款收入</w:t>
      </w:r>
      <w:r>
        <w:rPr>
          <w:rFonts w:hint="eastAsia" w:ascii="仿宋" w:hAnsi="仿宋" w:eastAsia="仿宋"/>
          <w:sz w:val="32"/>
          <w:szCs w:val="32"/>
          <w:u w:val="single"/>
          <w:lang w:val="en-US" w:eastAsia="zh-CN"/>
        </w:rPr>
        <w:t>4773.98</w:t>
      </w:r>
      <w:r>
        <w:rPr>
          <w:rFonts w:hint="eastAsia" w:ascii="仿宋" w:hAnsi="仿宋" w:eastAsia="仿宋"/>
          <w:sz w:val="32"/>
          <w:szCs w:val="32"/>
        </w:rPr>
        <w:t>万元、占</w:t>
      </w:r>
      <w:r>
        <w:rPr>
          <w:rFonts w:hint="eastAsia" w:ascii="仿宋" w:hAnsi="仿宋" w:eastAsia="仿宋"/>
          <w:sz w:val="32"/>
          <w:szCs w:val="32"/>
          <w:lang w:val="en-US" w:eastAsia="zh-CN"/>
        </w:rPr>
        <w:t>96.15</w:t>
      </w:r>
      <w:r>
        <w:rPr>
          <w:rFonts w:hint="eastAsia" w:ascii="仿宋" w:hAnsi="仿宋" w:eastAsia="仿宋"/>
          <w:sz w:val="32"/>
          <w:szCs w:val="32"/>
        </w:rPr>
        <w:t>%；政府性</w:t>
      </w:r>
      <w:r>
        <w:rPr>
          <w:rFonts w:ascii="仿宋" w:hAnsi="仿宋" w:eastAsia="仿宋"/>
          <w:sz w:val="32"/>
          <w:szCs w:val="32"/>
        </w:rPr>
        <w:t>基金</w:t>
      </w:r>
      <w:r>
        <w:rPr>
          <w:rFonts w:hint="eastAsia" w:ascii="仿宋" w:hAnsi="仿宋" w:eastAsia="仿宋"/>
          <w:sz w:val="32"/>
          <w:szCs w:val="32"/>
        </w:rPr>
        <w:t>0万元、占</w:t>
      </w:r>
      <w:r>
        <w:rPr>
          <w:rFonts w:hint="eastAsia" w:ascii="仿宋" w:hAnsi="仿宋" w:eastAsia="仿宋"/>
          <w:sz w:val="32"/>
          <w:szCs w:val="32"/>
          <w:u w:val="single"/>
        </w:rPr>
        <w:t>0.00</w:t>
      </w:r>
      <w:r>
        <w:rPr>
          <w:rFonts w:hint="eastAsia" w:ascii="仿宋" w:hAnsi="仿宋" w:eastAsia="仿宋"/>
          <w:sz w:val="32"/>
          <w:szCs w:val="32"/>
        </w:rPr>
        <w:t>%；国有</w:t>
      </w:r>
      <w:r>
        <w:rPr>
          <w:rFonts w:ascii="仿宋" w:hAnsi="仿宋" w:eastAsia="仿宋"/>
          <w:sz w:val="32"/>
          <w:szCs w:val="32"/>
        </w:rPr>
        <w:t>资本经营预算</w:t>
      </w:r>
      <w:r>
        <w:rPr>
          <w:rFonts w:hint="eastAsia" w:ascii="仿宋" w:hAnsi="仿宋" w:eastAsia="仿宋"/>
          <w:sz w:val="32"/>
          <w:szCs w:val="32"/>
        </w:rPr>
        <w:t>0万元、占</w:t>
      </w:r>
      <w:r>
        <w:rPr>
          <w:rFonts w:hint="eastAsia" w:ascii="仿宋" w:hAnsi="仿宋" w:eastAsia="仿宋"/>
          <w:sz w:val="32"/>
          <w:szCs w:val="32"/>
          <w:u w:val="single"/>
        </w:rPr>
        <w:t>0.00</w:t>
      </w:r>
      <w:r>
        <w:rPr>
          <w:rFonts w:hint="eastAsia" w:ascii="仿宋" w:hAnsi="仿宋" w:eastAsia="仿宋"/>
          <w:sz w:val="32"/>
          <w:szCs w:val="32"/>
        </w:rPr>
        <w:t>%；上年结转</w:t>
      </w:r>
      <w:r>
        <w:rPr>
          <w:rFonts w:hint="eastAsia" w:ascii="仿宋" w:hAnsi="仿宋" w:eastAsia="仿宋"/>
          <w:sz w:val="32"/>
          <w:szCs w:val="32"/>
          <w:u w:val="single"/>
          <w:lang w:val="en-US" w:eastAsia="zh-CN"/>
        </w:rPr>
        <w:t>191.22</w:t>
      </w:r>
      <w:r>
        <w:rPr>
          <w:rFonts w:hint="eastAsia" w:ascii="仿宋" w:hAnsi="仿宋" w:eastAsia="仿宋"/>
          <w:sz w:val="32"/>
          <w:szCs w:val="32"/>
        </w:rPr>
        <w:t>万元；占</w:t>
      </w:r>
      <w:r>
        <w:rPr>
          <w:rFonts w:hint="eastAsia" w:ascii="仿宋" w:hAnsi="仿宋" w:eastAsia="仿宋"/>
          <w:sz w:val="32"/>
          <w:szCs w:val="32"/>
          <w:u w:val="single"/>
          <w:lang w:val="en-US" w:eastAsia="zh-CN"/>
        </w:rPr>
        <w:t>3.85</w:t>
      </w:r>
      <w:r>
        <w:rPr>
          <w:rFonts w:hint="eastAsia" w:ascii="仿宋" w:hAnsi="仿宋" w:eastAsia="仿宋"/>
          <w:sz w:val="32"/>
          <w:szCs w:val="32"/>
        </w:rPr>
        <w:t>%；支出包括：一般公共服务支出</w:t>
      </w:r>
      <w:r>
        <w:rPr>
          <w:rFonts w:hint="eastAsia" w:ascii="仿宋" w:hAnsi="仿宋" w:eastAsia="仿宋"/>
          <w:sz w:val="32"/>
          <w:szCs w:val="32"/>
          <w:u w:val="single"/>
          <w:lang w:val="en-US" w:eastAsia="zh-CN"/>
        </w:rPr>
        <w:t>3949.64</w:t>
      </w:r>
      <w:r>
        <w:rPr>
          <w:rFonts w:hint="eastAsia" w:ascii="仿宋" w:hAnsi="仿宋" w:eastAsia="仿宋"/>
          <w:sz w:val="32"/>
          <w:szCs w:val="32"/>
        </w:rPr>
        <w:t>万元、占</w:t>
      </w:r>
      <w:r>
        <w:rPr>
          <w:rFonts w:hint="eastAsia" w:ascii="仿宋" w:hAnsi="仿宋" w:eastAsia="仿宋"/>
          <w:sz w:val="32"/>
          <w:szCs w:val="32"/>
          <w:u w:val="single"/>
          <w:lang w:val="en-US" w:eastAsia="zh-CN"/>
        </w:rPr>
        <w:t>79.55</w:t>
      </w:r>
      <w:r>
        <w:rPr>
          <w:rFonts w:hint="eastAsia" w:ascii="仿宋" w:hAnsi="仿宋" w:eastAsia="仿宋"/>
          <w:sz w:val="32"/>
          <w:szCs w:val="32"/>
        </w:rPr>
        <w:t>%；外交支出</w:t>
      </w:r>
      <w:r>
        <w:rPr>
          <w:rFonts w:hint="eastAsia" w:ascii="仿宋" w:hAnsi="仿宋" w:eastAsia="仿宋"/>
          <w:sz w:val="32"/>
          <w:szCs w:val="32"/>
          <w:u w:val="single"/>
        </w:rPr>
        <w:t>0</w:t>
      </w:r>
      <w:r>
        <w:rPr>
          <w:rFonts w:hint="eastAsia" w:ascii="仿宋" w:hAnsi="仿宋" w:eastAsia="仿宋"/>
          <w:sz w:val="32"/>
          <w:szCs w:val="32"/>
        </w:rPr>
        <w:t>万元、占</w:t>
      </w:r>
      <w:r>
        <w:rPr>
          <w:rFonts w:hint="eastAsia" w:ascii="仿宋" w:hAnsi="仿宋" w:eastAsia="仿宋"/>
          <w:sz w:val="32"/>
          <w:szCs w:val="32"/>
          <w:u w:val="single"/>
        </w:rPr>
        <w:t>0.00</w:t>
      </w:r>
      <w:r>
        <w:rPr>
          <w:rFonts w:hint="eastAsia" w:ascii="仿宋" w:hAnsi="仿宋" w:eastAsia="仿宋"/>
          <w:sz w:val="32"/>
          <w:szCs w:val="32"/>
        </w:rPr>
        <w:t>%；教育支出</w:t>
      </w:r>
      <w:r>
        <w:rPr>
          <w:rFonts w:hint="eastAsia" w:ascii="仿宋" w:hAnsi="仿宋" w:eastAsia="仿宋"/>
          <w:sz w:val="32"/>
          <w:szCs w:val="32"/>
          <w:u w:val="single"/>
        </w:rPr>
        <w:t>0</w:t>
      </w:r>
      <w:r>
        <w:rPr>
          <w:rFonts w:hint="eastAsia" w:ascii="仿宋" w:hAnsi="仿宋" w:eastAsia="仿宋"/>
          <w:sz w:val="32"/>
          <w:szCs w:val="32"/>
        </w:rPr>
        <w:t>万元、占</w:t>
      </w:r>
      <w:r>
        <w:rPr>
          <w:rFonts w:hint="eastAsia" w:ascii="仿宋" w:hAnsi="仿宋" w:eastAsia="仿宋"/>
          <w:sz w:val="32"/>
          <w:szCs w:val="32"/>
          <w:u w:val="single"/>
        </w:rPr>
        <w:t>0.00</w:t>
      </w:r>
      <w:r>
        <w:rPr>
          <w:rFonts w:hint="eastAsia" w:ascii="仿宋" w:hAnsi="仿宋" w:eastAsia="仿宋"/>
          <w:sz w:val="32"/>
          <w:szCs w:val="32"/>
        </w:rPr>
        <w:t>%；科学技术支出</w:t>
      </w:r>
      <w:r>
        <w:rPr>
          <w:rFonts w:hint="eastAsia" w:ascii="仿宋" w:hAnsi="仿宋" w:eastAsia="仿宋"/>
          <w:sz w:val="32"/>
          <w:szCs w:val="32"/>
          <w:u w:val="single"/>
        </w:rPr>
        <w:t>0</w:t>
      </w:r>
      <w:r>
        <w:rPr>
          <w:rFonts w:hint="eastAsia" w:ascii="仿宋" w:hAnsi="仿宋" w:eastAsia="仿宋"/>
          <w:sz w:val="32"/>
          <w:szCs w:val="32"/>
        </w:rPr>
        <w:t>万元、占</w:t>
      </w:r>
      <w:r>
        <w:rPr>
          <w:rFonts w:hint="eastAsia" w:ascii="仿宋" w:hAnsi="仿宋" w:eastAsia="仿宋"/>
          <w:sz w:val="32"/>
          <w:szCs w:val="32"/>
          <w:u w:val="single"/>
        </w:rPr>
        <w:t>0.00</w:t>
      </w:r>
      <w:r>
        <w:rPr>
          <w:rFonts w:hint="eastAsia" w:ascii="仿宋" w:hAnsi="仿宋" w:eastAsia="仿宋"/>
          <w:sz w:val="32"/>
          <w:szCs w:val="32"/>
        </w:rPr>
        <w:t>%；文化旅游体育与传媒支出</w:t>
      </w:r>
      <w:r>
        <w:rPr>
          <w:rFonts w:hint="eastAsia" w:ascii="仿宋" w:hAnsi="仿宋" w:eastAsia="仿宋"/>
          <w:sz w:val="32"/>
          <w:szCs w:val="32"/>
          <w:u w:val="single"/>
          <w:lang w:val="en-US" w:eastAsia="zh-CN"/>
        </w:rPr>
        <w:t>377</w:t>
      </w:r>
      <w:r>
        <w:rPr>
          <w:rFonts w:hint="eastAsia" w:ascii="仿宋" w:hAnsi="仿宋" w:eastAsia="仿宋"/>
          <w:sz w:val="32"/>
          <w:szCs w:val="32"/>
        </w:rPr>
        <w:t>万元、占</w:t>
      </w:r>
      <w:r>
        <w:rPr>
          <w:rFonts w:hint="eastAsia" w:ascii="仿宋" w:hAnsi="仿宋" w:eastAsia="仿宋"/>
          <w:sz w:val="32"/>
          <w:szCs w:val="32"/>
          <w:u w:val="single"/>
          <w:lang w:val="en-US" w:eastAsia="zh-CN"/>
        </w:rPr>
        <w:t>7.59</w:t>
      </w:r>
      <w:r>
        <w:rPr>
          <w:rFonts w:hint="eastAsia" w:ascii="仿宋" w:hAnsi="仿宋" w:eastAsia="仿宋"/>
          <w:sz w:val="32"/>
          <w:szCs w:val="32"/>
        </w:rPr>
        <w:t>%；社会保障和就业支出</w:t>
      </w:r>
      <w:r>
        <w:rPr>
          <w:rFonts w:hint="eastAsia" w:ascii="仿宋" w:hAnsi="仿宋" w:eastAsia="仿宋"/>
          <w:sz w:val="32"/>
          <w:szCs w:val="32"/>
          <w:u w:val="single"/>
          <w:lang w:val="en-US" w:eastAsia="zh-CN"/>
        </w:rPr>
        <w:t>294.37</w:t>
      </w:r>
      <w:r>
        <w:rPr>
          <w:rFonts w:hint="eastAsia" w:ascii="仿宋" w:hAnsi="仿宋" w:eastAsia="仿宋"/>
          <w:sz w:val="32"/>
          <w:szCs w:val="32"/>
        </w:rPr>
        <w:t>万元、占</w:t>
      </w:r>
      <w:r>
        <w:rPr>
          <w:rFonts w:hint="eastAsia" w:ascii="仿宋" w:hAnsi="仿宋" w:eastAsia="仿宋"/>
          <w:sz w:val="32"/>
          <w:szCs w:val="32"/>
          <w:u w:val="single"/>
          <w:lang w:val="en-US" w:eastAsia="zh-CN"/>
        </w:rPr>
        <w:t>5.93</w:t>
      </w:r>
      <w:r>
        <w:rPr>
          <w:rFonts w:hint="eastAsia" w:ascii="仿宋" w:hAnsi="仿宋" w:eastAsia="仿宋"/>
          <w:sz w:val="32"/>
          <w:szCs w:val="32"/>
        </w:rPr>
        <w:t>%；卫生健康支出</w:t>
      </w:r>
      <w:r>
        <w:rPr>
          <w:rFonts w:hint="eastAsia" w:ascii="仿宋" w:hAnsi="仿宋" w:eastAsia="仿宋"/>
          <w:sz w:val="32"/>
          <w:szCs w:val="32"/>
          <w:u w:val="single"/>
          <w:lang w:val="en-US" w:eastAsia="zh-CN"/>
        </w:rPr>
        <w:t>156.55</w:t>
      </w:r>
      <w:r>
        <w:rPr>
          <w:rFonts w:hint="eastAsia" w:ascii="仿宋" w:hAnsi="仿宋" w:eastAsia="仿宋"/>
          <w:sz w:val="32"/>
          <w:szCs w:val="32"/>
        </w:rPr>
        <w:t>万元、占</w:t>
      </w:r>
      <w:r>
        <w:rPr>
          <w:rFonts w:hint="eastAsia" w:ascii="仿宋" w:hAnsi="仿宋" w:eastAsia="仿宋"/>
          <w:sz w:val="32"/>
          <w:szCs w:val="32"/>
          <w:u w:val="single"/>
          <w:lang w:val="en-US" w:eastAsia="zh-CN"/>
        </w:rPr>
        <w:t>3.15</w:t>
      </w:r>
      <w:r>
        <w:rPr>
          <w:rFonts w:hint="eastAsia" w:ascii="仿宋" w:hAnsi="仿宋" w:eastAsia="仿宋"/>
          <w:sz w:val="32"/>
          <w:szCs w:val="32"/>
        </w:rPr>
        <w:t>%；住房保障支出</w:t>
      </w:r>
      <w:r>
        <w:rPr>
          <w:rFonts w:hint="eastAsia" w:ascii="仿宋" w:hAnsi="仿宋" w:eastAsia="仿宋"/>
          <w:sz w:val="32"/>
          <w:szCs w:val="32"/>
          <w:u w:val="single"/>
          <w:lang w:val="en-US" w:eastAsia="zh-CN"/>
        </w:rPr>
        <w:t>187.64</w:t>
      </w:r>
      <w:r>
        <w:rPr>
          <w:rFonts w:hint="eastAsia" w:ascii="仿宋" w:hAnsi="仿宋" w:eastAsia="仿宋"/>
          <w:sz w:val="32"/>
          <w:szCs w:val="32"/>
        </w:rPr>
        <w:t>万元、占</w:t>
      </w:r>
      <w:r>
        <w:rPr>
          <w:rFonts w:hint="eastAsia" w:ascii="仿宋" w:hAnsi="仿宋" w:eastAsia="仿宋"/>
          <w:sz w:val="32"/>
          <w:szCs w:val="32"/>
          <w:u w:val="single"/>
          <w:lang w:val="en-US" w:eastAsia="zh-CN"/>
        </w:rPr>
        <w:t>3.78</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（三）一般公共预算当年拨款具体使用情况。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1.一般公共服务支出（类）财政事务（款）行政运行（项）预算数为</w:t>
      </w:r>
      <w:r>
        <w:rPr>
          <w:rFonts w:hint="eastAsia" w:ascii="仿宋" w:hAnsi="仿宋" w:eastAsia="仿宋"/>
          <w:sz w:val="32"/>
          <w:szCs w:val="32"/>
          <w:u w:val="single"/>
          <w:lang w:val="en-US" w:eastAsia="zh-CN"/>
        </w:rPr>
        <w:t>3949.64</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年执行数</w:t>
      </w:r>
      <w:r>
        <w:rPr>
          <w:rFonts w:hint="eastAsia" w:ascii="仿宋" w:hAnsi="仿宋" w:eastAsia="仿宋"/>
          <w:sz w:val="32"/>
          <w:szCs w:val="32"/>
          <w:lang w:eastAsia="zh-CN"/>
        </w:rPr>
        <w:t>增加</w:t>
      </w:r>
      <w:r>
        <w:rPr>
          <w:rFonts w:hint="eastAsia" w:ascii="仿宋" w:hAnsi="仿宋" w:eastAsia="仿宋"/>
          <w:sz w:val="32"/>
          <w:szCs w:val="32"/>
          <w:u w:val="single"/>
        </w:rPr>
        <w:t>1</w:t>
      </w:r>
      <w:r>
        <w:rPr>
          <w:rFonts w:hint="eastAsia" w:ascii="仿宋" w:hAnsi="仿宋" w:eastAsia="仿宋"/>
          <w:sz w:val="32"/>
          <w:szCs w:val="32"/>
          <w:u w:val="single"/>
          <w:lang w:val="en-US" w:eastAsia="zh-CN"/>
        </w:rPr>
        <w:t>501.09</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lang w:val="en-US" w:eastAsia="zh-CN"/>
        </w:rPr>
        <w:t>61.3</w:t>
      </w:r>
      <w:r>
        <w:rPr>
          <w:rFonts w:hint="eastAsia" w:ascii="仿宋" w:hAnsi="仿宋" w:eastAsia="仿宋"/>
          <w:sz w:val="32"/>
          <w:szCs w:val="32"/>
        </w:rPr>
        <w:t>%。主要是</w:t>
      </w:r>
      <w:r>
        <w:rPr>
          <w:rFonts w:hint="eastAsia" w:ascii="仿宋" w:hAnsi="仿宋" w:eastAsia="仿宋"/>
          <w:sz w:val="32"/>
          <w:szCs w:val="32"/>
          <w:lang w:eastAsia="zh-CN"/>
        </w:rPr>
        <w:t>机构改革后，人员增加，人员经费、公用经费和项目经费随之增加</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2.一般公共服务支出（类）财政事务（款）文化旅游体育与传媒项目预算数为</w:t>
      </w:r>
      <w:r>
        <w:rPr>
          <w:rFonts w:hint="eastAsia" w:ascii="仿宋" w:hAnsi="仿宋" w:eastAsia="仿宋"/>
          <w:sz w:val="32"/>
          <w:szCs w:val="32"/>
          <w:u w:val="single"/>
          <w:lang w:val="en-US" w:eastAsia="zh-CN"/>
        </w:rPr>
        <w:t>377</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年执行数增加</w:t>
      </w:r>
      <w:r>
        <w:rPr>
          <w:rFonts w:hint="eastAsia" w:ascii="仿宋" w:hAnsi="仿宋" w:eastAsia="仿宋"/>
          <w:sz w:val="32"/>
          <w:szCs w:val="32"/>
          <w:u w:val="single"/>
          <w:lang w:val="en-US" w:eastAsia="zh-CN"/>
        </w:rPr>
        <w:t>367</w:t>
      </w:r>
      <w:r>
        <w:rPr>
          <w:rFonts w:hint="eastAsia" w:ascii="仿宋" w:hAnsi="仿宋" w:eastAsia="仿宋"/>
          <w:sz w:val="32"/>
          <w:szCs w:val="32"/>
        </w:rPr>
        <w:t>万元，增加</w:t>
      </w:r>
      <w:r>
        <w:rPr>
          <w:rFonts w:hint="eastAsia" w:ascii="仿宋" w:hAnsi="仿宋" w:eastAsia="仿宋"/>
          <w:sz w:val="32"/>
          <w:szCs w:val="32"/>
          <w:u w:val="single"/>
          <w:lang w:val="en-US" w:eastAsia="zh-CN"/>
        </w:rPr>
        <w:t>3670</w:t>
      </w:r>
      <w:r>
        <w:rPr>
          <w:rFonts w:hint="eastAsia" w:ascii="仿宋" w:hAnsi="仿宋" w:eastAsia="仿宋"/>
          <w:sz w:val="32"/>
          <w:szCs w:val="32"/>
        </w:rPr>
        <w:t>%。主要是增加了宣传文化</w:t>
      </w:r>
      <w:r>
        <w:rPr>
          <w:rFonts w:hint="eastAsia" w:ascii="仿宋" w:hAnsi="仿宋" w:eastAsia="仿宋"/>
          <w:sz w:val="32"/>
          <w:szCs w:val="32"/>
          <w:lang w:eastAsia="zh-CN"/>
        </w:rPr>
        <w:t>旅游体育与传媒</w:t>
      </w:r>
      <w:r>
        <w:rPr>
          <w:rFonts w:hint="eastAsia" w:ascii="仿宋" w:hAnsi="仿宋" w:eastAsia="仿宋"/>
          <w:sz w:val="32"/>
          <w:szCs w:val="32"/>
        </w:rPr>
        <w:t>发展经费。</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3.一般公共服务支出（类）财政事务（款）社会保障和就业项预算数为</w:t>
      </w:r>
      <w:r>
        <w:rPr>
          <w:rFonts w:hint="eastAsia" w:ascii="仿宋" w:hAnsi="仿宋" w:eastAsia="仿宋"/>
          <w:sz w:val="32"/>
          <w:szCs w:val="32"/>
          <w:u w:val="single"/>
          <w:lang w:val="en-US" w:eastAsia="zh-CN"/>
        </w:rPr>
        <w:t>294.37</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年执行数增加</w:t>
      </w:r>
      <w:r>
        <w:rPr>
          <w:rFonts w:hint="eastAsia" w:ascii="仿宋" w:hAnsi="仿宋" w:eastAsia="仿宋"/>
          <w:sz w:val="32"/>
          <w:szCs w:val="32"/>
          <w:u w:val="single"/>
          <w:lang w:val="en-US" w:eastAsia="zh-CN"/>
        </w:rPr>
        <w:t>75.58</w:t>
      </w:r>
      <w:r>
        <w:rPr>
          <w:rFonts w:hint="eastAsia" w:ascii="仿宋" w:hAnsi="仿宋" w:eastAsia="仿宋"/>
          <w:sz w:val="32"/>
          <w:szCs w:val="32"/>
        </w:rPr>
        <w:t>万元，增加</w:t>
      </w:r>
      <w:r>
        <w:rPr>
          <w:rFonts w:hint="eastAsia" w:ascii="仿宋" w:hAnsi="仿宋" w:eastAsia="仿宋"/>
          <w:sz w:val="32"/>
          <w:szCs w:val="32"/>
          <w:u w:val="single"/>
          <w:lang w:val="en-US" w:eastAsia="zh-CN"/>
        </w:rPr>
        <w:t>34.54</w:t>
      </w:r>
      <w:r>
        <w:rPr>
          <w:rFonts w:hint="eastAsia" w:ascii="仿宋" w:hAnsi="仿宋" w:eastAsia="仿宋"/>
          <w:sz w:val="32"/>
          <w:szCs w:val="32"/>
        </w:rPr>
        <w:t>%。主要是</w:t>
      </w:r>
      <w:r>
        <w:rPr>
          <w:rFonts w:hint="eastAsia" w:ascii="仿宋" w:hAnsi="仿宋" w:eastAsia="仿宋"/>
          <w:sz w:val="32"/>
          <w:szCs w:val="32"/>
          <w:lang w:eastAsia="zh-CN"/>
        </w:rPr>
        <w:t>机构改革后，人员增加</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4.一般公共服务支出（类）财政事务（款）卫生健康项预算数为</w:t>
      </w:r>
      <w:r>
        <w:rPr>
          <w:rFonts w:hint="eastAsia" w:ascii="仿宋" w:hAnsi="仿宋" w:eastAsia="仿宋"/>
          <w:sz w:val="32"/>
          <w:szCs w:val="32"/>
          <w:u w:val="single"/>
          <w:lang w:val="en-US" w:eastAsia="zh-CN"/>
        </w:rPr>
        <w:t>156.55</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38.33</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32.42</w:t>
      </w:r>
      <w:r>
        <w:rPr>
          <w:rFonts w:hint="eastAsia" w:ascii="仿宋" w:hAnsi="仿宋" w:eastAsia="仿宋"/>
          <w:sz w:val="32"/>
          <w:szCs w:val="32"/>
        </w:rPr>
        <w:t>%。主要是</w:t>
      </w:r>
      <w:r>
        <w:rPr>
          <w:rFonts w:hint="eastAsia" w:ascii="仿宋" w:hAnsi="仿宋" w:eastAsia="仿宋"/>
          <w:sz w:val="32"/>
          <w:szCs w:val="32"/>
          <w:lang w:eastAsia="zh-CN"/>
        </w:rPr>
        <w:t>机构改革后，人员增加</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5.一般公共服务支出（类）财政事务（款）住房保障项算数为</w:t>
      </w:r>
      <w:r>
        <w:rPr>
          <w:rFonts w:hint="eastAsia" w:ascii="仿宋" w:hAnsi="仿宋" w:eastAsia="仿宋"/>
          <w:sz w:val="32"/>
          <w:szCs w:val="32"/>
          <w:u w:val="single"/>
          <w:lang w:val="en-US" w:eastAsia="zh-CN"/>
        </w:rPr>
        <w:t>187.64</w:t>
      </w:r>
      <w:r>
        <w:rPr>
          <w:rFonts w:hint="eastAsia" w:ascii="仿宋" w:hAnsi="仿宋" w:eastAsia="仿宋"/>
          <w:sz w:val="32"/>
          <w:szCs w:val="32"/>
        </w:rPr>
        <w:t>万元，比202</w:t>
      </w:r>
      <w:r>
        <w:rPr>
          <w:rFonts w:hint="eastAsia" w:ascii="仿宋" w:hAnsi="仿宋" w:eastAsia="仿宋"/>
          <w:sz w:val="32"/>
          <w:szCs w:val="32"/>
          <w:lang w:val="en-US" w:eastAsia="zh-CN"/>
        </w:rPr>
        <w:t>4</w:t>
      </w:r>
      <w:r>
        <w:rPr>
          <w:rFonts w:hint="eastAsia" w:ascii="仿宋" w:hAnsi="仿宋" w:eastAsia="仿宋"/>
          <w:sz w:val="32"/>
          <w:szCs w:val="32"/>
        </w:rPr>
        <w:t xml:space="preserve"> 年执行数</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38.57</w:t>
      </w:r>
      <w:r>
        <w:rPr>
          <w:rFonts w:hint="eastAsia" w:ascii="仿宋" w:hAnsi="仿宋" w:eastAsia="仿宋"/>
          <w:sz w:val="32"/>
          <w:szCs w:val="32"/>
        </w:rPr>
        <w:t>万元，</w:t>
      </w:r>
      <w:r>
        <w:rPr>
          <w:rFonts w:hint="eastAsia" w:ascii="仿宋" w:hAnsi="仿宋" w:eastAsia="仿宋"/>
          <w:sz w:val="32"/>
          <w:szCs w:val="32"/>
          <w:lang w:eastAsia="zh-CN"/>
        </w:rPr>
        <w:t>增加</w:t>
      </w:r>
      <w:r>
        <w:rPr>
          <w:rFonts w:hint="eastAsia" w:ascii="仿宋" w:hAnsi="仿宋" w:eastAsia="仿宋"/>
          <w:sz w:val="32"/>
          <w:szCs w:val="32"/>
          <w:u w:val="single"/>
          <w:lang w:val="en-US" w:eastAsia="zh-CN"/>
        </w:rPr>
        <w:t>25.87</w:t>
      </w:r>
      <w:r>
        <w:rPr>
          <w:rFonts w:hint="eastAsia" w:ascii="仿宋" w:hAnsi="仿宋" w:eastAsia="仿宋"/>
          <w:sz w:val="32"/>
          <w:szCs w:val="32"/>
        </w:rPr>
        <w:t>%。主要是主要是</w:t>
      </w:r>
      <w:r>
        <w:rPr>
          <w:rFonts w:hint="eastAsia" w:ascii="仿宋" w:hAnsi="仿宋" w:eastAsia="仿宋"/>
          <w:sz w:val="32"/>
          <w:szCs w:val="32"/>
          <w:lang w:eastAsia="zh-CN"/>
        </w:rPr>
        <w:t>机构改革后，人员增加</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六、一般公共预算基本支出总体情况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年一般公共预算基本支出</w:t>
      </w:r>
      <w:r>
        <w:rPr>
          <w:rFonts w:hint="eastAsia" w:ascii="仿宋" w:hAnsi="仿宋" w:eastAsia="仿宋"/>
          <w:sz w:val="32"/>
          <w:szCs w:val="32"/>
          <w:u w:val="single"/>
          <w:lang w:val="en-US" w:eastAsia="zh-CN"/>
        </w:rPr>
        <w:t>2881</w:t>
      </w:r>
      <w:r>
        <w:rPr>
          <w:rFonts w:hint="eastAsia" w:ascii="仿宋" w:hAnsi="仿宋" w:eastAsia="仿宋"/>
          <w:sz w:val="32"/>
          <w:szCs w:val="32"/>
        </w:rPr>
        <w:t>万元，其中：人员经费</w:t>
      </w:r>
      <w:r>
        <w:rPr>
          <w:rFonts w:hint="eastAsia" w:ascii="仿宋" w:hAnsi="仿宋" w:eastAsia="仿宋"/>
          <w:sz w:val="32"/>
          <w:szCs w:val="32"/>
          <w:u w:val="single"/>
          <w:lang w:val="en-US" w:eastAsia="zh-CN"/>
        </w:rPr>
        <w:t>2598.93</w:t>
      </w:r>
      <w:r>
        <w:rPr>
          <w:rFonts w:hint="eastAsia" w:ascii="仿宋" w:hAnsi="仿宋" w:eastAsia="仿宋"/>
          <w:sz w:val="32"/>
          <w:szCs w:val="32"/>
        </w:rPr>
        <w:t>万元，主要包括</w:t>
      </w:r>
      <w:r>
        <w:rPr>
          <w:rFonts w:hint="eastAsia" w:ascii="仿宋" w:hAnsi="仿宋" w:eastAsia="仿宋"/>
          <w:sz w:val="32"/>
          <w:szCs w:val="32"/>
          <w:lang w:eastAsia="zh-CN"/>
        </w:rPr>
        <w:t>：</w:t>
      </w:r>
      <w:r>
        <w:rPr>
          <w:rFonts w:ascii="仿宋" w:hAnsi="仿宋" w:eastAsia="仿宋"/>
          <w:sz w:val="32"/>
          <w:szCs w:val="32"/>
        </w:rPr>
        <w:t>工资性</w:t>
      </w:r>
      <w:r>
        <w:rPr>
          <w:rFonts w:hint="eastAsia" w:ascii="仿宋" w:hAnsi="仿宋" w:eastAsia="仿宋"/>
          <w:sz w:val="32"/>
          <w:szCs w:val="32"/>
          <w:lang w:eastAsia="zh-CN"/>
        </w:rPr>
        <w:t>福利</w:t>
      </w:r>
      <w:r>
        <w:rPr>
          <w:rFonts w:ascii="仿宋" w:hAnsi="仿宋" w:eastAsia="仿宋"/>
          <w:sz w:val="32"/>
          <w:szCs w:val="32"/>
        </w:rPr>
        <w:t>支出</w:t>
      </w:r>
      <w:r>
        <w:rPr>
          <w:rFonts w:hint="eastAsia" w:ascii="仿宋" w:hAnsi="仿宋" w:eastAsia="仿宋"/>
          <w:sz w:val="32"/>
          <w:szCs w:val="32"/>
          <w:lang w:val="en-US" w:eastAsia="zh-CN"/>
        </w:rPr>
        <w:t>2533.51万元</w:t>
      </w:r>
      <w:r>
        <w:rPr>
          <w:rFonts w:hint="eastAsia" w:ascii="仿宋" w:hAnsi="仿宋" w:eastAsia="仿宋"/>
          <w:sz w:val="32"/>
          <w:szCs w:val="32"/>
        </w:rPr>
        <w:t>、</w:t>
      </w:r>
      <w:r>
        <w:rPr>
          <w:rFonts w:hint="eastAsia" w:ascii="仿宋" w:hAnsi="仿宋" w:eastAsia="仿宋"/>
          <w:sz w:val="32"/>
          <w:szCs w:val="32"/>
          <w:lang w:eastAsia="zh-CN"/>
        </w:rPr>
        <w:t>基本工资</w:t>
      </w:r>
      <w:r>
        <w:rPr>
          <w:rFonts w:hint="eastAsia" w:ascii="仿宋" w:hAnsi="仿宋" w:eastAsia="仿宋"/>
          <w:sz w:val="32"/>
          <w:szCs w:val="32"/>
          <w:lang w:val="en-US" w:eastAsia="zh-CN"/>
        </w:rPr>
        <w:t>353.24万元、津贴补贴1299.24万元、奖金130.08万元、伙食补助费40.2万元、</w:t>
      </w:r>
      <w:r>
        <w:rPr>
          <w:rFonts w:ascii="仿宋" w:hAnsi="仿宋" w:eastAsia="仿宋"/>
          <w:sz w:val="32"/>
          <w:szCs w:val="32"/>
        </w:rPr>
        <w:t>机关事业单位养老保险缴费</w:t>
      </w:r>
      <w:r>
        <w:rPr>
          <w:rFonts w:hint="eastAsia" w:ascii="仿宋" w:hAnsi="仿宋" w:eastAsia="仿宋"/>
          <w:sz w:val="32"/>
          <w:szCs w:val="32"/>
          <w:lang w:val="en-US" w:eastAsia="zh-CN"/>
        </w:rPr>
        <w:t>246.34万元、</w:t>
      </w:r>
      <w:r>
        <w:rPr>
          <w:rFonts w:ascii="仿宋" w:hAnsi="仿宋" w:eastAsia="仿宋"/>
          <w:sz w:val="32"/>
          <w:szCs w:val="32"/>
        </w:rPr>
        <w:t>职工基本医疗保险缴费</w:t>
      </w:r>
      <w:r>
        <w:rPr>
          <w:rFonts w:hint="eastAsia" w:ascii="仿宋" w:hAnsi="仿宋" w:eastAsia="仿宋"/>
          <w:sz w:val="32"/>
          <w:szCs w:val="32"/>
          <w:lang w:val="en-US" w:eastAsia="zh-CN"/>
        </w:rPr>
        <w:t>120.4万元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lang w:val="en-US" w:eastAsia="zh-CN"/>
        </w:rPr>
        <w:t>21.67万元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lang w:val="en-US" w:eastAsia="zh-CN"/>
        </w:rPr>
        <w:t>3.72万元</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lang w:val="en-US" w:eastAsia="zh-CN"/>
        </w:rPr>
        <w:t>187.64万元</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lang w:val="en-US" w:eastAsia="zh-CN"/>
        </w:rPr>
        <w:t>14.48万元</w:t>
      </w:r>
      <w:r>
        <w:rPr>
          <w:rFonts w:hint="eastAsia" w:ascii="仿宋" w:hAnsi="仿宋" w:eastAsia="仿宋"/>
          <w:sz w:val="32"/>
          <w:szCs w:val="32"/>
        </w:rPr>
        <w:t>、</w:t>
      </w:r>
      <w:r>
        <w:rPr>
          <w:rFonts w:hint="eastAsia" w:ascii="仿宋" w:hAnsi="仿宋" w:eastAsia="仿宋"/>
          <w:sz w:val="32"/>
          <w:szCs w:val="32"/>
          <w:lang w:eastAsia="zh-CN"/>
        </w:rPr>
        <w:t>其他工资福利支出</w:t>
      </w:r>
      <w:r>
        <w:rPr>
          <w:rFonts w:hint="eastAsia" w:ascii="仿宋" w:hAnsi="仿宋" w:eastAsia="仿宋"/>
          <w:sz w:val="32"/>
          <w:szCs w:val="32"/>
          <w:lang w:val="en-US" w:eastAsia="zh-CN"/>
        </w:rPr>
        <w:t>116.5万元、</w:t>
      </w:r>
      <w:r>
        <w:rPr>
          <w:rFonts w:ascii="仿宋" w:hAnsi="仿宋" w:eastAsia="仿宋"/>
          <w:sz w:val="32"/>
          <w:szCs w:val="32"/>
        </w:rPr>
        <w:t>对个人和家庭的补助</w:t>
      </w:r>
      <w:r>
        <w:rPr>
          <w:rFonts w:hint="eastAsia" w:ascii="仿宋" w:hAnsi="仿宋" w:eastAsia="仿宋"/>
          <w:sz w:val="32"/>
          <w:szCs w:val="32"/>
          <w:lang w:val="en-US" w:eastAsia="zh-CN"/>
        </w:rPr>
        <w:t>65.42万元</w:t>
      </w:r>
      <w:r>
        <w:rPr>
          <w:rFonts w:hint="eastAsia" w:ascii="仿宋" w:hAnsi="仿宋" w:eastAsia="仿宋"/>
          <w:sz w:val="32"/>
          <w:szCs w:val="32"/>
        </w:rPr>
        <w:t>、</w:t>
      </w:r>
      <w:r>
        <w:rPr>
          <w:rFonts w:hint="eastAsia" w:ascii="仿宋" w:hAnsi="仿宋" w:eastAsia="仿宋"/>
          <w:sz w:val="32"/>
          <w:szCs w:val="32"/>
          <w:lang w:eastAsia="zh-CN"/>
        </w:rPr>
        <w:t>生活补助</w:t>
      </w:r>
      <w:r>
        <w:rPr>
          <w:rFonts w:hint="eastAsia" w:ascii="仿宋" w:hAnsi="仿宋" w:eastAsia="仿宋"/>
          <w:sz w:val="32"/>
          <w:szCs w:val="32"/>
          <w:lang w:val="en-US" w:eastAsia="zh-CN"/>
        </w:rPr>
        <w:t>56.91万元、医疗费补助3.7万元、其他对个人和家庭补助4.81万元。</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lang w:val="en-US" w:eastAsia="zh-CN"/>
        </w:rPr>
        <w:t>282.07</w:t>
      </w:r>
      <w:r>
        <w:rPr>
          <w:rFonts w:hint="eastAsia" w:ascii="仿宋" w:hAnsi="仿宋" w:eastAsia="仿宋"/>
          <w:sz w:val="32"/>
          <w:szCs w:val="32"/>
        </w:rPr>
        <w:t>万元，主要包括：</w:t>
      </w:r>
      <w:r>
        <w:rPr>
          <w:rFonts w:ascii="仿宋" w:hAnsi="仿宋" w:eastAsia="仿宋"/>
          <w:sz w:val="32"/>
          <w:szCs w:val="32"/>
        </w:rPr>
        <w:t>办公费</w:t>
      </w:r>
      <w:r>
        <w:rPr>
          <w:rFonts w:hint="eastAsia" w:ascii="仿宋" w:hAnsi="仿宋" w:eastAsia="仿宋"/>
          <w:sz w:val="32"/>
          <w:szCs w:val="32"/>
          <w:lang w:val="en-US" w:eastAsia="zh-CN"/>
        </w:rPr>
        <w:t>6.4万元</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lang w:val="en-US" w:eastAsia="zh-CN"/>
        </w:rPr>
        <w:t>20万元</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lang w:val="en-US" w:eastAsia="zh-CN"/>
        </w:rPr>
        <w:t>0.6万元</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lang w:val="en-US" w:eastAsia="zh-CN"/>
        </w:rPr>
        <w:t>8.0万元</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lang w:val="en-US" w:eastAsia="zh-CN"/>
        </w:rPr>
        <w:t>5.5万元</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lang w:val="en-US" w:eastAsia="zh-CN"/>
        </w:rPr>
        <w:t>7.84万元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lang w:val="en-US" w:eastAsia="zh-CN"/>
        </w:rPr>
        <w:t>59.18万元</w:t>
      </w:r>
      <w:r>
        <w:rPr>
          <w:rFonts w:hint="eastAsia" w:ascii="仿宋" w:hAnsi="仿宋" w:eastAsia="仿宋"/>
          <w:sz w:val="32"/>
          <w:szCs w:val="32"/>
        </w:rPr>
        <w:t>、</w:t>
      </w:r>
      <w:r>
        <w:rPr>
          <w:rFonts w:ascii="仿宋" w:hAnsi="仿宋" w:eastAsia="仿宋"/>
          <w:sz w:val="32"/>
          <w:szCs w:val="32"/>
        </w:rPr>
        <w:t>租赁费</w:t>
      </w:r>
      <w:r>
        <w:rPr>
          <w:rFonts w:hint="eastAsia" w:ascii="仿宋" w:hAnsi="仿宋" w:eastAsia="仿宋"/>
          <w:sz w:val="32"/>
          <w:szCs w:val="32"/>
          <w:lang w:val="en-US" w:eastAsia="zh-CN"/>
        </w:rPr>
        <w:t>0.42万元</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lang w:val="en-US" w:eastAsia="zh-CN"/>
        </w:rPr>
        <w:t>1.5万元</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lang w:val="en-US" w:eastAsia="zh-CN"/>
        </w:rPr>
        <w:t>11万元</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lang w:val="en-US" w:eastAsia="zh-CN"/>
        </w:rPr>
        <w:t>2.5万元</w:t>
      </w:r>
      <w:r>
        <w:rPr>
          <w:rFonts w:hint="eastAsia" w:ascii="仿宋" w:hAnsi="仿宋" w:eastAsia="仿宋"/>
          <w:sz w:val="32"/>
          <w:szCs w:val="32"/>
        </w:rPr>
        <w:t>、</w:t>
      </w:r>
      <w:r>
        <w:rPr>
          <w:rFonts w:ascii="仿宋" w:hAnsi="仿宋" w:eastAsia="仿宋"/>
          <w:sz w:val="32"/>
          <w:szCs w:val="32"/>
        </w:rPr>
        <w:t>劳务费</w:t>
      </w:r>
      <w:r>
        <w:rPr>
          <w:rFonts w:hint="eastAsia" w:ascii="仿宋" w:hAnsi="仿宋" w:eastAsia="仿宋"/>
          <w:sz w:val="32"/>
          <w:szCs w:val="32"/>
          <w:lang w:val="en-US" w:eastAsia="zh-CN"/>
        </w:rPr>
        <w:t>9.8万元</w:t>
      </w:r>
      <w:r>
        <w:rPr>
          <w:rFonts w:hint="eastAsia" w:ascii="仿宋" w:hAnsi="仿宋" w:eastAsia="仿宋"/>
          <w:sz w:val="32"/>
          <w:szCs w:val="32"/>
        </w:rPr>
        <w:t>、</w:t>
      </w:r>
      <w:r>
        <w:rPr>
          <w:rFonts w:ascii="仿宋" w:hAnsi="仿宋" w:eastAsia="仿宋"/>
          <w:sz w:val="32"/>
          <w:szCs w:val="32"/>
        </w:rPr>
        <w:t>委托业务费</w:t>
      </w:r>
      <w:r>
        <w:rPr>
          <w:rFonts w:hint="eastAsia" w:ascii="仿宋" w:hAnsi="仿宋" w:eastAsia="仿宋"/>
          <w:sz w:val="32"/>
          <w:szCs w:val="32"/>
          <w:lang w:val="en-US" w:eastAsia="zh-CN"/>
        </w:rPr>
        <w:t>7.4万元</w:t>
      </w:r>
      <w:r>
        <w:rPr>
          <w:rFonts w:hint="eastAsia" w:ascii="仿宋" w:hAnsi="仿宋" w:eastAsia="仿宋"/>
          <w:sz w:val="32"/>
          <w:szCs w:val="32"/>
        </w:rPr>
        <w:t>、</w:t>
      </w:r>
      <w:r>
        <w:rPr>
          <w:rFonts w:ascii="仿宋" w:hAnsi="仿宋" w:eastAsia="仿宋"/>
          <w:sz w:val="32"/>
          <w:szCs w:val="32"/>
        </w:rPr>
        <w:t>福利费</w:t>
      </w:r>
      <w:r>
        <w:rPr>
          <w:rFonts w:hint="eastAsia" w:ascii="仿宋" w:hAnsi="仿宋" w:eastAsia="仿宋"/>
          <w:sz w:val="32"/>
          <w:szCs w:val="32"/>
          <w:lang w:val="en-US" w:eastAsia="zh-CN"/>
        </w:rPr>
        <w:t>0.3万元</w:t>
      </w:r>
      <w:r>
        <w:rPr>
          <w:rFonts w:hint="eastAsia" w:ascii="仿宋" w:hAnsi="仿宋" w:eastAsia="仿宋"/>
          <w:sz w:val="32"/>
          <w:szCs w:val="32"/>
        </w:rPr>
        <w:t>、</w:t>
      </w:r>
      <w:r>
        <w:rPr>
          <w:rFonts w:ascii="仿宋" w:hAnsi="仿宋" w:eastAsia="仿宋"/>
          <w:sz w:val="32"/>
          <w:szCs w:val="32"/>
        </w:rPr>
        <w:t>公务用车运行维护费</w:t>
      </w:r>
      <w:r>
        <w:rPr>
          <w:rFonts w:hint="eastAsia" w:ascii="仿宋" w:hAnsi="仿宋" w:eastAsia="仿宋"/>
          <w:sz w:val="32"/>
          <w:szCs w:val="32"/>
          <w:lang w:val="en-US" w:eastAsia="zh-CN"/>
        </w:rPr>
        <w:t>50万元</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lang w:val="en-US" w:eastAsia="zh-CN"/>
        </w:rPr>
        <w:t>45.45万元</w:t>
      </w:r>
      <w:r>
        <w:rPr>
          <w:rFonts w:hint="eastAsia" w:ascii="仿宋" w:hAnsi="仿宋" w:eastAsia="仿宋"/>
          <w:sz w:val="32"/>
          <w:szCs w:val="32"/>
        </w:rPr>
        <w:t>、</w:t>
      </w:r>
      <w:r>
        <w:rPr>
          <w:rFonts w:ascii="仿宋" w:hAnsi="仿宋" w:eastAsia="仿宋"/>
          <w:sz w:val="32"/>
          <w:szCs w:val="32"/>
        </w:rPr>
        <w:t>工会经费</w:t>
      </w:r>
      <w:r>
        <w:rPr>
          <w:rFonts w:hint="eastAsia" w:ascii="仿宋" w:hAnsi="仿宋" w:eastAsia="仿宋"/>
          <w:sz w:val="32"/>
          <w:szCs w:val="32"/>
          <w:lang w:val="en-US" w:eastAsia="zh-CN"/>
        </w:rPr>
        <w:t>37.83万元</w:t>
      </w:r>
      <w:r>
        <w:rPr>
          <w:rFonts w:hint="eastAsia" w:ascii="仿宋" w:hAnsi="仿宋" w:eastAsia="仿宋"/>
          <w:sz w:val="32"/>
          <w:szCs w:val="32"/>
        </w:rPr>
        <w:t>、</w:t>
      </w:r>
      <w:r>
        <w:rPr>
          <w:rFonts w:hint="eastAsia" w:ascii="仿宋" w:hAnsi="仿宋" w:eastAsia="仿宋"/>
          <w:sz w:val="32"/>
          <w:szCs w:val="32"/>
          <w:lang w:eastAsia="zh-CN"/>
        </w:rPr>
        <w:t>专用设备购置</w:t>
      </w:r>
      <w:r>
        <w:rPr>
          <w:rFonts w:hint="eastAsia" w:ascii="仿宋" w:hAnsi="仿宋" w:eastAsia="仿宋"/>
          <w:sz w:val="32"/>
          <w:szCs w:val="32"/>
          <w:lang w:val="en-US" w:eastAsia="zh-CN"/>
        </w:rPr>
        <w:t>3.35万元</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七、一般公共预算“三公”经费预算总体情况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年“三公”经费预算数为</w:t>
      </w:r>
      <w:r>
        <w:rPr>
          <w:rFonts w:hint="eastAsia" w:ascii="仿宋" w:hAnsi="仿宋" w:eastAsia="仿宋"/>
          <w:sz w:val="32"/>
          <w:szCs w:val="32"/>
          <w:u w:val="single"/>
          <w:lang w:val="en-US" w:eastAsia="zh-CN"/>
        </w:rPr>
        <w:t>52.5</w:t>
      </w:r>
      <w:r>
        <w:rPr>
          <w:rFonts w:hint="eastAsia" w:ascii="仿宋" w:hAnsi="仿宋" w:eastAsia="仿宋"/>
          <w:sz w:val="32"/>
          <w:szCs w:val="32"/>
        </w:rPr>
        <w:t>万元，其中：因公出国（境）费0万元，公务用车购置0</w:t>
      </w:r>
      <w:r>
        <w:rPr>
          <w:rFonts w:hint="eastAsia" w:ascii="仿宋" w:hAnsi="仿宋" w:eastAsia="仿宋"/>
          <w:sz w:val="32"/>
          <w:szCs w:val="32"/>
          <w:u w:val="singl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lang w:val="en-US" w:eastAsia="zh-CN"/>
        </w:rPr>
        <w:t>50</w:t>
      </w:r>
      <w:r>
        <w:rPr>
          <w:rFonts w:hint="eastAsia" w:ascii="仿宋" w:hAnsi="仿宋" w:eastAsia="仿宋"/>
          <w:sz w:val="32"/>
          <w:szCs w:val="32"/>
        </w:rPr>
        <w:t>万元，主要用于下乡、出差、室内用车、公务用车维护费等公务用车运行经费；公务接待费</w:t>
      </w:r>
      <w:r>
        <w:rPr>
          <w:rFonts w:hint="eastAsia" w:ascii="仿宋" w:hAnsi="仿宋" w:eastAsia="仿宋"/>
          <w:sz w:val="32"/>
          <w:szCs w:val="32"/>
          <w:u w:val="single"/>
          <w:lang w:val="en-US" w:eastAsia="zh-CN"/>
        </w:rPr>
        <w:t>2.5</w:t>
      </w:r>
      <w:r>
        <w:rPr>
          <w:rFonts w:hint="eastAsia" w:ascii="仿宋" w:hAnsi="仿宋" w:eastAsia="仿宋"/>
          <w:sz w:val="32"/>
          <w:szCs w:val="32"/>
        </w:rPr>
        <w:t>万元，主要用于上级单位接待费及记者接待费。“三公”经费预算比202</w:t>
      </w:r>
      <w:r>
        <w:rPr>
          <w:rFonts w:hint="eastAsia" w:ascii="仿宋" w:hAnsi="仿宋" w:eastAsia="仿宋"/>
          <w:sz w:val="32"/>
          <w:szCs w:val="32"/>
          <w:lang w:val="en-US" w:eastAsia="zh-CN"/>
        </w:rPr>
        <w:t>4</w:t>
      </w:r>
      <w:r>
        <w:rPr>
          <w:rFonts w:hint="eastAsia" w:ascii="仿宋" w:hAnsi="仿宋" w:eastAsia="仿宋"/>
          <w:sz w:val="32"/>
          <w:szCs w:val="32"/>
        </w:rPr>
        <w:t>年减少</w:t>
      </w:r>
      <w:r>
        <w:rPr>
          <w:rFonts w:hint="eastAsia" w:ascii="仿宋" w:hAnsi="仿宋" w:eastAsia="仿宋"/>
          <w:sz w:val="32"/>
          <w:szCs w:val="32"/>
          <w:u w:val="single"/>
          <w:lang w:val="en-US" w:eastAsia="zh-CN"/>
        </w:rPr>
        <w:t>15.69</w:t>
      </w:r>
      <w:r>
        <w:rPr>
          <w:rFonts w:hint="eastAsia" w:ascii="仿宋" w:hAnsi="仿宋" w:eastAsia="仿宋"/>
          <w:sz w:val="32"/>
          <w:szCs w:val="32"/>
        </w:rPr>
        <w:t>万元，压缩</w:t>
      </w:r>
      <w:r>
        <w:rPr>
          <w:rFonts w:hint="eastAsia" w:ascii="仿宋" w:hAnsi="仿宋" w:eastAsia="仿宋"/>
          <w:sz w:val="32"/>
          <w:szCs w:val="32"/>
          <w:lang w:val="en-US" w:eastAsia="zh-CN"/>
        </w:rPr>
        <w:t>23</w:t>
      </w:r>
      <w:r>
        <w:rPr>
          <w:rFonts w:hint="eastAsia" w:ascii="仿宋" w:hAnsi="仿宋" w:eastAsia="仿宋"/>
          <w:sz w:val="32"/>
          <w:szCs w:val="32"/>
        </w:rPr>
        <w:t>%，主要原因是接待费预算减少。</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2024年因公出国（境）个团组0人，公务用车购置辆0保有量，国内公务接待批次</w:t>
      </w:r>
      <w:r>
        <w:rPr>
          <w:rFonts w:hint="eastAsia" w:ascii="仿宋" w:hAnsi="仿宋" w:eastAsia="仿宋"/>
          <w:sz w:val="32"/>
          <w:szCs w:val="32"/>
          <w:lang w:val="en-US" w:eastAsia="zh-CN"/>
        </w:rPr>
        <w:t>850</w:t>
      </w:r>
      <w:r>
        <w:rPr>
          <w:rFonts w:hint="eastAsia" w:ascii="仿宋" w:hAnsi="仿宋" w:eastAsia="仿宋"/>
          <w:sz w:val="32"/>
          <w:szCs w:val="32"/>
        </w:rPr>
        <w:t>人。</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八、政府性基金预算支出总体情况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政府性基金预算当年拨款0万元,比202</w:t>
      </w:r>
      <w:r>
        <w:rPr>
          <w:rFonts w:hint="eastAsia" w:ascii="仿宋" w:hAnsi="仿宋" w:eastAsia="仿宋"/>
          <w:sz w:val="32"/>
          <w:szCs w:val="32"/>
          <w:lang w:val="en-US" w:eastAsia="zh-CN"/>
        </w:rPr>
        <w:t>4</w:t>
      </w:r>
      <w:r>
        <w:rPr>
          <w:rFonts w:hint="eastAsia" w:ascii="仿宋" w:hAnsi="仿宋" w:eastAsia="仿宋"/>
          <w:sz w:val="32"/>
          <w:szCs w:val="32"/>
        </w:rPr>
        <w:t>年执行数减少0万元，主要原因：我部202</w:t>
      </w:r>
      <w:r>
        <w:rPr>
          <w:rFonts w:hint="eastAsia" w:ascii="仿宋" w:hAnsi="仿宋" w:eastAsia="仿宋"/>
          <w:sz w:val="32"/>
          <w:szCs w:val="32"/>
          <w:lang w:val="en-US" w:eastAsia="zh-CN"/>
        </w:rPr>
        <w:t>5</w:t>
      </w:r>
      <w:r>
        <w:rPr>
          <w:rFonts w:hint="eastAsia" w:ascii="仿宋" w:hAnsi="仿宋" w:eastAsia="仿宋"/>
          <w:sz w:val="32"/>
          <w:szCs w:val="32"/>
        </w:rPr>
        <w:t>年度没有政府性基金安排的支出。</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我部门202</w:t>
      </w:r>
      <w:r>
        <w:rPr>
          <w:rFonts w:hint="eastAsia" w:ascii="仿宋" w:hAnsi="仿宋" w:eastAsia="仿宋"/>
          <w:sz w:val="32"/>
          <w:szCs w:val="32"/>
          <w:lang w:val="en-US" w:eastAsia="zh-CN"/>
        </w:rPr>
        <w:t>5</w:t>
      </w:r>
      <w:r>
        <w:rPr>
          <w:rFonts w:hint="eastAsia" w:ascii="仿宋" w:hAnsi="仿宋" w:eastAsia="仿宋"/>
          <w:sz w:val="32"/>
          <w:szCs w:val="32"/>
        </w:rPr>
        <w:t>年度没有政府性基金“三公”经费支出。</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keepNext w:val="0"/>
        <w:keepLines w:val="0"/>
        <w:pageBreakBefore w:val="0"/>
        <w:kinsoku/>
        <w:wordWrap/>
        <w:overflowPunct/>
        <w:topLinePunct w:val="0"/>
        <w:bidi w:val="0"/>
        <w:adjustRightInd w:val="0"/>
        <w:snapToGrid w:val="0"/>
        <w:spacing w:line="576" w:lineRule="exact"/>
        <w:ind w:firstLine="480" w:firstLineChars="150"/>
        <w:textAlignment w:val="auto"/>
        <w:outlineLvl w:val="9"/>
        <w:rPr>
          <w:rFonts w:ascii="楷体" w:hAnsi="楷体" w:eastAsia="楷体"/>
          <w:sz w:val="32"/>
          <w:szCs w:val="32"/>
        </w:rPr>
      </w:pPr>
      <w:r>
        <w:rPr>
          <w:rFonts w:hint="eastAsia" w:ascii="楷体" w:hAnsi="楷体" w:eastAsia="楷体"/>
          <w:sz w:val="32"/>
          <w:szCs w:val="32"/>
        </w:rPr>
        <w:t>（一）机关运行经费安排使用情况说明。</w:t>
      </w:r>
    </w:p>
    <w:p>
      <w:pPr>
        <w:keepNext w:val="0"/>
        <w:keepLines w:val="0"/>
        <w:pageBreakBefore w:val="0"/>
        <w:kinsoku/>
        <w:wordWrap/>
        <w:overflowPunct/>
        <w:topLinePunct w:val="0"/>
        <w:autoSpaceDE w:val="0"/>
        <w:autoSpaceDN w:val="0"/>
        <w:bidi w:val="0"/>
        <w:adjustRightInd w:val="0"/>
        <w:snapToGrid w:val="0"/>
        <w:spacing w:line="576" w:lineRule="exact"/>
        <w:ind w:firstLine="640" w:firstLineChars="200"/>
        <w:textAlignment w:val="auto"/>
        <w:outlineLvl w:val="9"/>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年部机关运行经费财政拨款预算</w:t>
      </w:r>
      <w:r>
        <w:rPr>
          <w:rFonts w:hint="eastAsia" w:ascii="仿宋" w:hAnsi="仿宋" w:eastAsia="仿宋"/>
          <w:sz w:val="32"/>
          <w:szCs w:val="32"/>
          <w:u w:val="single"/>
          <w:lang w:val="en-US" w:eastAsia="zh-CN"/>
        </w:rPr>
        <w:t>282.07</w:t>
      </w:r>
      <w:r>
        <w:rPr>
          <w:rFonts w:hint="eastAsia" w:ascii="仿宋" w:hAnsi="仿宋" w:eastAsia="仿宋"/>
          <w:sz w:val="32"/>
          <w:szCs w:val="32"/>
        </w:rPr>
        <w:t>万元，比</w:t>
      </w:r>
      <w:r>
        <w:rPr>
          <w:rFonts w:ascii="仿宋" w:hAnsi="仿宋" w:eastAsia="仿宋"/>
          <w:sz w:val="32"/>
          <w:szCs w:val="32"/>
        </w:rPr>
        <w:t>202</w:t>
      </w:r>
      <w:r>
        <w:rPr>
          <w:rFonts w:hint="eastAsia" w:ascii="仿宋" w:hAnsi="仿宋" w:eastAsia="仿宋"/>
          <w:sz w:val="32"/>
          <w:szCs w:val="32"/>
          <w:lang w:val="en-US" w:eastAsia="zh-CN"/>
        </w:rPr>
        <w:t>4</w:t>
      </w:r>
      <w:r>
        <w:rPr>
          <w:rFonts w:hint="eastAsia" w:ascii="仿宋" w:hAnsi="仿宋" w:eastAsia="仿宋"/>
          <w:sz w:val="32"/>
          <w:szCs w:val="32"/>
        </w:rPr>
        <w:t>年预算增加</w:t>
      </w:r>
      <w:r>
        <w:rPr>
          <w:rFonts w:hint="eastAsia" w:ascii="仿宋" w:hAnsi="仿宋" w:eastAsia="仿宋"/>
          <w:sz w:val="32"/>
          <w:szCs w:val="32"/>
          <w:u w:val="single"/>
          <w:lang w:val="en-US" w:eastAsia="zh-CN"/>
        </w:rPr>
        <w:t>110.96</w:t>
      </w:r>
      <w:r>
        <w:rPr>
          <w:rFonts w:hint="eastAsia" w:ascii="仿宋" w:hAnsi="仿宋" w:eastAsia="仿宋"/>
          <w:sz w:val="32"/>
          <w:szCs w:val="32"/>
        </w:rPr>
        <w:t>万元，增长</w:t>
      </w:r>
      <w:r>
        <w:rPr>
          <w:rFonts w:hint="eastAsia" w:ascii="仿宋" w:hAnsi="仿宋" w:eastAsia="仿宋"/>
          <w:sz w:val="32"/>
          <w:szCs w:val="32"/>
          <w:u w:val="single"/>
          <w:lang w:val="en-US" w:eastAsia="zh-CN"/>
        </w:rPr>
        <w:t>64.85</w:t>
      </w:r>
      <w:r>
        <w:rPr>
          <w:rFonts w:ascii="仿宋" w:hAnsi="仿宋" w:eastAsia="仿宋"/>
          <w:sz w:val="32"/>
          <w:szCs w:val="32"/>
        </w:rPr>
        <w:t>%</w:t>
      </w:r>
      <w:r>
        <w:rPr>
          <w:rFonts w:hint="eastAsia" w:ascii="仿宋" w:hAnsi="仿宋" w:eastAsia="仿宋"/>
          <w:sz w:val="32"/>
          <w:szCs w:val="32"/>
        </w:rPr>
        <w:t>。主要原因是</w:t>
      </w:r>
      <w:r>
        <w:rPr>
          <w:rFonts w:hint="eastAsia" w:ascii="仿宋" w:hAnsi="仿宋" w:eastAsia="仿宋"/>
          <w:sz w:val="32"/>
          <w:szCs w:val="32"/>
          <w:lang w:eastAsia="zh-CN"/>
        </w:rPr>
        <w:t>机构改革后，人员增加，公用经费增加</w:t>
      </w:r>
      <w:r>
        <w:rPr>
          <w:rFonts w:hint="eastAsia" w:ascii="仿宋" w:hAnsi="仿宋" w:eastAsia="仿宋"/>
          <w:sz w:val="32"/>
          <w:szCs w:val="32"/>
        </w:rPr>
        <w:t>。</w:t>
      </w:r>
    </w:p>
    <w:p>
      <w:pPr>
        <w:keepNext w:val="0"/>
        <w:keepLines w:val="0"/>
        <w:pageBreakBefore w:val="0"/>
        <w:kinsoku/>
        <w:wordWrap/>
        <w:overflowPunct/>
        <w:topLinePunct w:val="0"/>
        <w:autoSpaceDE w:val="0"/>
        <w:autoSpaceDN w:val="0"/>
        <w:bidi w:val="0"/>
        <w:adjustRightInd w:val="0"/>
        <w:snapToGrid w:val="0"/>
        <w:spacing w:line="576"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（二）政府采购情况说明。</w:t>
      </w:r>
    </w:p>
    <w:p>
      <w:pPr>
        <w:keepNext w:val="0"/>
        <w:keepLines w:val="0"/>
        <w:pageBreakBefore w:val="0"/>
        <w:kinsoku/>
        <w:wordWrap/>
        <w:overflowPunct/>
        <w:topLinePunct w:val="0"/>
        <w:autoSpaceDE w:val="0"/>
        <w:autoSpaceDN w:val="0"/>
        <w:bidi w:val="0"/>
        <w:adjustRightInd w:val="0"/>
        <w:snapToGrid w:val="0"/>
        <w:spacing w:line="576" w:lineRule="exact"/>
        <w:ind w:firstLine="640" w:firstLineChars="200"/>
        <w:jc w:val="left"/>
        <w:textAlignment w:val="auto"/>
        <w:outlineLvl w:val="9"/>
        <w:rPr>
          <w:rFonts w:ascii="仿宋_GB2312" w:eastAsia="仿宋_GB2312" w:cs="仿宋_GB2312" w:hAnsiTheme="minorHAnsi"/>
          <w:kern w:val="0"/>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 w:hAnsi="仿宋" w:eastAsia="仿宋"/>
          <w:sz w:val="32"/>
          <w:szCs w:val="32"/>
          <w:lang w:val="en-US" w:eastAsia="zh-CN"/>
        </w:rPr>
        <w:t>380.51</w:t>
      </w:r>
      <w:r>
        <w:rPr>
          <w:rFonts w:hint="eastAsia" w:ascii="仿宋" w:hAnsi="仿宋" w:eastAsia="仿宋"/>
          <w:sz w:val="32"/>
          <w:szCs w:val="32"/>
        </w:rPr>
        <w:t>万元，其中：政府采购货物预算0万元、政府采购工程预算0万元、政府采购服务预算</w:t>
      </w:r>
      <w:r>
        <w:rPr>
          <w:rFonts w:hint="eastAsia" w:ascii="仿宋" w:hAnsi="仿宋" w:eastAsia="仿宋"/>
          <w:sz w:val="32"/>
          <w:szCs w:val="32"/>
          <w:u w:val="single"/>
          <w:lang w:val="en-US" w:eastAsia="zh-CN"/>
        </w:rPr>
        <w:t>380.51</w:t>
      </w:r>
      <w:r>
        <w:rPr>
          <w:rFonts w:hint="eastAsia" w:ascii="仿宋" w:hAnsi="仿宋" w:eastAsia="仿宋"/>
          <w:sz w:val="32"/>
          <w:szCs w:val="32"/>
        </w:rPr>
        <w:t>万元。</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（三）国有资产占有使用情况说明。</w:t>
      </w:r>
    </w:p>
    <w:p>
      <w:pPr>
        <w:keepNext w:val="0"/>
        <w:keepLines w:val="0"/>
        <w:pageBreakBefore w:val="0"/>
        <w:kinsoku/>
        <w:wordWrap/>
        <w:overflowPunct/>
        <w:topLinePunct w:val="0"/>
        <w:autoSpaceDE w:val="0"/>
        <w:autoSpaceDN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截至</w:t>
      </w:r>
      <w:r>
        <w:rPr>
          <w:rFonts w:ascii="仿宋" w:hAnsi="仿宋" w:eastAsia="仿宋"/>
          <w:sz w:val="32"/>
          <w:szCs w:val="32"/>
        </w:rPr>
        <w:t>2024</w:t>
      </w:r>
      <w:r>
        <w:rPr>
          <w:rFonts w:hint="eastAsia" w:ascii="仿宋" w:hAnsi="仿宋" w:eastAsia="仿宋"/>
          <w:sz w:val="32"/>
          <w:szCs w:val="32"/>
        </w:rPr>
        <w:t>年月底，本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 w:hAnsi="仿宋" w:eastAsia="仿宋"/>
          <w:sz w:val="32"/>
          <w:szCs w:val="32"/>
          <w:lang w:val="en-US" w:eastAsia="zh-CN"/>
        </w:rPr>
        <w:t>5</w:t>
      </w:r>
      <w:r>
        <w:rPr>
          <w:rFonts w:hint="eastAsia" w:ascii="仿宋" w:hAnsi="仿宋" w:eastAsia="仿宋"/>
          <w:sz w:val="32"/>
          <w:szCs w:val="32"/>
        </w:rPr>
        <w:t>辆，其中，地级领导干部用车（含在职和离退休部级干部用车）1辆、机要通信用车辆、应急保障用车辆、执法执勤用车辆、特种专业技术用车辆、其他用车</w:t>
      </w:r>
      <w:r>
        <w:rPr>
          <w:rFonts w:hint="eastAsia" w:ascii="仿宋" w:hAnsi="仿宋" w:eastAsia="仿宋"/>
          <w:sz w:val="32"/>
          <w:szCs w:val="32"/>
          <w:lang w:val="en-US" w:eastAsia="zh-CN"/>
        </w:rPr>
        <w:t>4</w:t>
      </w:r>
      <w:r>
        <w:rPr>
          <w:rFonts w:hint="eastAsia" w:ascii="仿宋" w:hAnsi="仿宋" w:eastAsia="仿宋"/>
          <w:sz w:val="32"/>
          <w:szCs w:val="32"/>
        </w:rPr>
        <w:t>辆，其他用车主要是</w:t>
      </w:r>
      <w:r>
        <w:rPr>
          <w:rFonts w:hint="eastAsia" w:ascii="仿宋" w:hAnsi="仿宋" w:eastAsia="仿宋"/>
          <w:sz w:val="32"/>
          <w:szCs w:val="32"/>
          <w:lang w:eastAsia="zh-CN"/>
        </w:rPr>
        <w:t>开展日常工作</w:t>
      </w:r>
      <w:r>
        <w:rPr>
          <w:rFonts w:hint="eastAsia" w:ascii="仿宋" w:hAnsi="仿宋" w:eastAsia="仿宋"/>
          <w:sz w:val="32"/>
          <w:szCs w:val="32"/>
        </w:rPr>
        <w:t>。单位价值</w:t>
      </w:r>
      <w:r>
        <w:rPr>
          <w:rFonts w:ascii="仿宋" w:hAnsi="仿宋" w:eastAsia="仿宋"/>
          <w:sz w:val="32"/>
          <w:szCs w:val="32"/>
        </w:rPr>
        <w:t>50</w:t>
      </w:r>
      <w:r>
        <w:rPr>
          <w:rFonts w:hint="eastAsia" w:ascii="仿宋" w:hAnsi="仿宋" w:eastAsia="仿宋"/>
          <w:sz w:val="32"/>
          <w:szCs w:val="32"/>
        </w:rPr>
        <w:t>万元以上通用设备0台（套），单位价值</w:t>
      </w:r>
      <w:r>
        <w:rPr>
          <w:rFonts w:ascii="仿宋" w:hAnsi="仿宋" w:eastAsia="仿宋"/>
          <w:sz w:val="32"/>
          <w:szCs w:val="32"/>
        </w:rPr>
        <w:t>100</w:t>
      </w:r>
      <w:r>
        <w:rPr>
          <w:rFonts w:hint="eastAsia" w:ascii="仿宋" w:hAnsi="仿宋" w:eastAsia="仿宋"/>
          <w:sz w:val="32"/>
          <w:szCs w:val="32"/>
        </w:rPr>
        <w:t>万元以上专用设备台（套）。</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b/>
          <w:sz w:val="32"/>
          <w:szCs w:val="32"/>
        </w:rPr>
      </w:pPr>
      <w:r>
        <w:rPr>
          <w:rFonts w:hint="eastAsia" w:ascii="楷体" w:hAnsi="楷体" w:eastAsia="楷体"/>
          <w:sz w:val="32"/>
          <w:szCs w:val="32"/>
        </w:rPr>
        <w:t>（四）202</w:t>
      </w:r>
      <w:r>
        <w:rPr>
          <w:rFonts w:hint="eastAsia" w:ascii="楷体" w:hAnsi="楷体" w:eastAsia="楷体"/>
          <w:sz w:val="32"/>
          <w:szCs w:val="32"/>
          <w:lang w:val="en-US" w:eastAsia="zh-CN"/>
        </w:rPr>
        <w:t>5</w:t>
      </w:r>
      <w:r>
        <w:rPr>
          <w:rFonts w:hint="eastAsia" w:ascii="楷体" w:hAnsi="楷体" w:eastAsia="楷体"/>
          <w:sz w:val="32"/>
          <w:szCs w:val="32"/>
        </w:rPr>
        <w:t>年预算绩效情况说明。</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年实现财政支出绩效目标管理全覆盖，实行绩效目标管理，资金</w:t>
      </w:r>
      <w:r>
        <w:rPr>
          <w:rFonts w:hint="eastAsia" w:ascii="仿宋" w:hAnsi="仿宋" w:eastAsia="仿宋"/>
          <w:sz w:val="32"/>
          <w:szCs w:val="32"/>
          <w:u w:val="single"/>
          <w:lang w:val="en-US" w:eastAsia="zh-CN"/>
        </w:rPr>
        <w:t>2084.2</w:t>
      </w:r>
      <w:r>
        <w:rPr>
          <w:rFonts w:hint="eastAsia" w:ascii="仿宋" w:hAnsi="仿宋" w:eastAsia="仿宋"/>
          <w:sz w:val="32"/>
          <w:szCs w:val="32"/>
        </w:rPr>
        <w:t>万元，其中：中央</w:t>
      </w:r>
      <w:r>
        <w:rPr>
          <w:rFonts w:hint="eastAsia" w:ascii="仿宋" w:hAnsi="仿宋" w:eastAsia="仿宋"/>
          <w:sz w:val="32"/>
          <w:szCs w:val="32"/>
          <w:lang w:eastAsia="zh-CN"/>
        </w:rPr>
        <w:t>支持地方公共文化服务</w:t>
      </w:r>
      <w:r>
        <w:rPr>
          <w:rFonts w:hint="eastAsia" w:ascii="仿宋" w:hAnsi="仿宋" w:eastAsia="仿宋"/>
          <w:sz w:val="32"/>
          <w:szCs w:val="32"/>
        </w:rPr>
        <w:t>资金</w:t>
      </w:r>
      <w:r>
        <w:rPr>
          <w:rFonts w:hint="eastAsia" w:ascii="仿宋" w:hAnsi="仿宋" w:eastAsia="仿宋"/>
          <w:sz w:val="32"/>
          <w:szCs w:val="32"/>
          <w:u w:val="single"/>
          <w:lang w:val="en-US" w:eastAsia="zh-CN"/>
        </w:rPr>
        <w:t>433</w:t>
      </w:r>
      <w:r>
        <w:rPr>
          <w:rFonts w:hint="eastAsia" w:ascii="仿宋" w:hAnsi="仿宋" w:eastAsia="仿宋"/>
          <w:sz w:val="32"/>
          <w:szCs w:val="32"/>
        </w:rPr>
        <w:t>万元，</w:t>
      </w:r>
      <w:r>
        <w:rPr>
          <w:rFonts w:hint="eastAsia" w:ascii="仿宋" w:hAnsi="仿宋" w:eastAsia="仿宋"/>
          <w:sz w:val="32"/>
          <w:szCs w:val="32"/>
          <w:lang w:eastAsia="zh-CN"/>
        </w:rPr>
        <w:t>自治区转移支付资金</w:t>
      </w:r>
      <w:r>
        <w:rPr>
          <w:rFonts w:hint="eastAsia" w:ascii="仿宋" w:hAnsi="仿宋" w:eastAsia="仿宋"/>
          <w:sz w:val="32"/>
          <w:szCs w:val="32"/>
          <w:u w:val="single"/>
          <w:lang w:val="en-US" w:eastAsia="zh-CN"/>
        </w:rPr>
        <w:t>702.51</w:t>
      </w:r>
      <w:r>
        <w:rPr>
          <w:rFonts w:hint="eastAsia" w:ascii="仿宋" w:hAnsi="仿宋" w:eastAsia="仿宋"/>
          <w:sz w:val="32"/>
          <w:szCs w:val="32"/>
          <w:lang w:val="en-US" w:eastAsia="zh-CN"/>
        </w:rPr>
        <w:t>万元，</w:t>
      </w:r>
      <w:r>
        <w:rPr>
          <w:rFonts w:hint="eastAsia" w:ascii="仿宋" w:hAnsi="仿宋" w:eastAsia="仿宋"/>
          <w:sz w:val="32"/>
          <w:szCs w:val="32"/>
        </w:rPr>
        <w:t>地方资金</w:t>
      </w:r>
      <w:r>
        <w:rPr>
          <w:rFonts w:hint="eastAsia" w:ascii="仿宋" w:hAnsi="仿宋" w:eastAsia="仿宋"/>
          <w:sz w:val="32"/>
          <w:szCs w:val="32"/>
          <w:u w:val="single"/>
          <w:lang w:val="en-US" w:eastAsia="zh-CN"/>
        </w:rPr>
        <w:t>948.69</w:t>
      </w:r>
      <w:r>
        <w:rPr>
          <w:rFonts w:hint="eastAsia" w:ascii="仿宋" w:hAnsi="仿宋" w:eastAsia="仿宋"/>
          <w:sz w:val="32"/>
          <w:szCs w:val="32"/>
        </w:rPr>
        <w:t>万元。无重点项目。</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（五）扶贫资金管理使用情况及绩效目标情况说明。</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楷体" w:hAnsi="楷体" w:eastAsia="楷体"/>
          <w:sz w:val="32"/>
          <w:szCs w:val="32"/>
        </w:rPr>
      </w:pPr>
      <w:r>
        <w:rPr>
          <w:rFonts w:hint="eastAsia" w:ascii="楷体" w:hAnsi="楷体" w:eastAsia="楷体"/>
          <w:sz w:val="32"/>
          <w:szCs w:val="32"/>
        </w:rPr>
        <w:t>无</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楷体" w:hAnsi="楷体" w:eastAsia="楷体"/>
          <w:sz w:val="32"/>
          <w:szCs w:val="32"/>
        </w:rPr>
        <w:t>（六）政府债务情况。</w:t>
      </w:r>
      <w:r>
        <w:rPr>
          <w:rFonts w:hint="eastAsia" w:ascii="仿宋" w:hAnsi="仿宋" w:eastAsia="仿宋"/>
          <w:sz w:val="32"/>
          <w:szCs w:val="32"/>
        </w:rPr>
        <w:t>本部门无政府债券资金情况</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hint="eastAsia"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第四部分</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keepNext w:val="0"/>
        <w:keepLines w:val="0"/>
        <w:pageBreakBefore w:val="0"/>
        <w:kinsoku/>
        <w:wordWrap/>
        <w:overflowPunct/>
        <w:topLinePunct w:val="0"/>
        <w:bidi w:val="0"/>
        <w:adjustRightInd w:val="0"/>
        <w:snapToGrid w:val="0"/>
        <w:spacing w:line="576" w:lineRule="exact"/>
        <w:jc w:val="center"/>
        <w:textAlignment w:val="auto"/>
        <w:outlineLvl w:val="9"/>
        <w:rPr>
          <w:rFonts w:ascii="方正小标宋简体" w:hAnsi="仿宋" w:eastAsia="方正小标宋简体"/>
          <w:sz w:val="32"/>
          <w:szCs w:val="32"/>
        </w:rPr>
      </w:pP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keepNext w:val="0"/>
        <w:keepLines w:val="0"/>
        <w:pageBreakBefore w:val="0"/>
        <w:kinsoku/>
        <w:wordWrap/>
        <w:overflowPunct/>
        <w:topLinePunct w:val="0"/>
        <w:bidi w:val="0"/>
        <w:adjustRightInd w:val="0"/>
        <w:snapToGrid w:val="0"/>
        <w:spacing w:line="576" w:lineRule="exact"/>
        <w:ind w:firstLine="640" w:firstLineChars="200"/>
        <w:textAlignment w:val="auto"/>
        <w:outlineLvl w:val="9"/>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keepNext w:val="0"/>
        <w:keepLines w:val="0"/>
        <w:pageBreakBefore w:val="0"/>
        <w:kinsoku/>
        <w:wordWrap/>
        <w:overflowPunct/>
        <w:topLinePunct w:val="0"/>
        <w:autoSpaceDE w:val="0"/>
        <w:autoSpaceDN w:val="0"/>
        <w:bidi w:val="0"/>
        <w:adjustRightInd w:val="0"/>
        <w:snapToGrid w:val="0"/>
        <w:spacing w:line="576" w:lineRule="exact"/>
        <w:ind w:firstLine="640" w:firstLineChars="200"/>
        <w:jc w:val="left"/>
        <w:textAlignment w:val="auto"/>
        <w:outlineLvl w:val="9"/>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keepNext w:val="0"/>
        <w:keepLines w:val="0"/>
        <w:pageBreakBefore w:val="0"/>
        <w:kinsoku/>
        <w:wordWrap/>
        <w:overflowPunct/>
        <w:topLinePunct w:val="0"/>
        <w:autoSpaceDE w:val="0"/>
        <w:autoSpaceDN w:val="0"/>
        <w:bidi w:val="0"/>
        <w:adjustRightInd w:val="0"/>
        <w:snapToGrid w:val="0"/>
        <w:spacing w:line="576" w:lineRule="exact"/>
        <w:ind w:firstLine="640" w:firstLineChars="200"/>
        <w:jc w:val="left"/>
        <w:textAlignment w:val="auto"/>
        <w:outlineLvl w:val="9"/>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keepNext w:val="0"/>
        <w:keepLines w:val="0"/>
        <w:pageBreakBefore w:val="0"/>
        <w:kinsoku/>
        <w:wordWrap/>
        <w:overflowPunct/>
        <w:topLinePunct w:val="0"/>
        <w:autoSpaceDE w:val="0"/>
        <w:autoSpaceDN w:val="0"/>
        <w:bidi w:val="0"/>
        <w:adjustRightInd w:val="0"/>
        <w:snapToGrid w:val="0"/>
        <w:spacing w:line="576" w:lineRule="exact"/>
        <w:ind w:firstLine="640" w:firstLineChars="200"/>
        <w:jc w:val="left"/>
        <w:textAlignment w:val="auto"/>
        <w:outlineLvl w:val="9"/>
        <w:rPr>
          <w:rFonts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keepNext w:val="0"/>
        <w:keepLines w:val="0"/>
        <w:pageBreakBefore w:val="0"/>
        <w:kinsoku/>
        <w:wordWrap/>
        <w:overflowPunct/>
        <w:topLinePunct w:val="0"/>
        <w:autoSpaceDE w:val="0"/>
        <w:autoSpaceDN w:val="0"/>
        <w:bidi w:val="0"/>
        <w:adjustRightInd w:val="0"/>
        <w:snapToGrid w:val="0"/>
        <w:spacing w:line="576" w:lineRule="exact"/>
        <w:ind w:firstLine="640" w:firstLineChars="200"/>
        <w:jc w:val="left"/>
        <w:textAlignment w:val="auto"/>
        <w:outlineLvl w:val="9"/>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黑体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ascii="宋体" w:hAnsi="宋体" w:eastAsia="宋体"/>
        <w:sz w:val="24"/>
        <w:szCs w:val="24"/>
      </w:rPr>
    </w:pPr>
    <w:r>
      <w:rPr>
        <w:rStyle w:val="8"/>
        <w:rFonts w:ascii="宋体" w:hAnsi="宋体" w:eastAsia="宋体"/>
        <w:sz w:val="24"/>
        <w:szCs w:val="24"/>
      </w:rPr>
      <w:fldChar w:fldCharType="begin"/>
    </w:r>
    <w:r>
      <w:rPr>
        <w:rStyle w:val="8"/>
        <w:rFonts w:ascii="宋体" w:hAnsi="宋体" w:eastAsia="宋体"/>
        <w:sz w:val="24"/>
        <w:szCs w:val="24"/>
      </w:rPr>
      <w:instrText xml:space="preserve">PAGE  </w:instrText>
    </w:r>
    <w:r>
      <w:rPr>
        <w:rStyle w:val="8"/>
        <w:rFonts w:ascii="宋体" w:hAnsi="宋体" w:eastAsia="宋体"/>
        <w:sz w:val="24"/>
        <w:szCs w:val="24"/>
      </w:rPr>
      <w:fldChar w:fldCharType="separate"/>
    </w:r>
    <w:r>
      <w:rPr>
        <w:rStyle w:val="8"/>
        <w:rFonts w:ascii="宋体" w:hAnsi="宋体" w:eastAsia="宋体"/>
        <w:sz w:val="24"/>
        <w:szCs w:val="24"/>
      </w:rPr>
      <w:t>- 6 -</w:t>
    </w:r>
    <w:r>
      <w:rPr>
        <w:rStyle w:val="8"/>
        <w:rFonts w:ascii="宋体" w:hAnsi="宋体" w:eastAsia="宋体"/>
        <w:sz w:val="24"/>
        <w:szCs w:val="24"/>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43004"/>
    <w:rsid w:val="00006EF3"/>
    <w:rsid w:val="00010911"/>
    <w:rsid w:val="0001296C"/>
    <w:rsid w:val="00015A4C"/>
    <w:rsid w:val="000214DB"/>
    <w:rsid w:val="00023250"/>
    <w:rsid w:val="00025C9A"/>
    <w:rsid w:val="0003258B"/>
    <w:rsid w:val="000336AD"/>
    <w:rsid w:val="00041C59"/>
    <w:rsid w:val="00043A5F"/>
    <w:rsid w:val="00043AA8"/>
    <w:rsid w:val="00074F66"/>
    <w:rsid w:val="000839DA"/>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16CB"/>
    <w:rsid w:val="00115B1A"/>
    <w:rsid w:val="001162B6"/>
    <w:rsid w:val="00121CCF"/>
    <w:rsid w:val="001250C9"/>
    <w:rsid w:val="00125B98"/>
    <w:rsid w:val="00136674"/>
    <w:rsid w:val="00137481"/>
    <w:rsid w:val="00151C9B"/>
    <w:rsid w:val="001542E5"/>
    <w:rsid w:val="001562A3"/>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E70C4"/>
    <w:rsid w:val="001F031E"/>
    <w:rsid w:val="001F11F7"/>
    <w:rsid w:val="001F5E8D"/>
    <w:rsid w:val="00211391"/>
    <w:rsid w:val="00213708"/>
    <w:rsid w:val="00220581"/>
    <w:rsid w:val="00230405"/>
    <w:rsid w:val="0023600C"/>
    <w:rsid w:val="00240E83"/>
    <w:rsid w:val="00241BD2"/>
    <w:rsid w:val="00245677"/>
    <w:rsid w:val="00255CD4"/>
    <w:rsid w:val="002611D3"/>
    <w:rsid w:val="00266E39"/>
    <w:rsid w:val="002671DE"/>
    <w:rsid w:val="00275772"/>
    <w:rsid w:val="002838A0"/>
    <w:rsid w:val="00285201"/>
    <w:rsid w:val="00285B92"/>
    <w:rsid w:val="002879D0"/>
    <w:rsid w:val="002A4CB5"/>
    <w:rsid w:val="002A5EFE"/>
    <w:rsid w:val="002B4B50"/>
    <w:rsid w:val="002B5736"/>
    <w:rsid w:val="002B6316"/>
    <w:rsid w:val="002B69B2"/>
    <w:rsid w:val="002C1CA1"/>
    <w:rsid w:val="002D2BEB"/>
    <w:rsid w:val="002E550F"/>
    <w:rsid w:val="002E7C5B"/>
    <w:rsid w:val="002F287A"/>
    <w:rsid w:val="002F4548"/>
    <w:rsid w:val="002F66C9"/>
    <w:rsid w:val="00300D1F"/>
    <w:rsid w:val="00303F2A"/>
    <w:rsid w:val="0031342C"/>
    <w:rsid w:val="003139C9"/>
    <w:rsid w:val="0031579D"/>
    <w:rsid w:val="00320CAC"/>
    <w:rsid w:val="00322979"/>
    <w:rsid w:val="00323C72"/>
    <w:rsid w:val="003341B0"/>
    <w:rsid w:val="00334FF8"/>
    <w:rsid w:val="0033636F"/>
    <w:rsid w:val="00337B27"/>
    <w:rsid w:val="00342D59"/>
    <w:rsid w:val="00343F94"/>
    <w:rsid w:val="00352C1E"/>
    <w:rsid w:val="00356B96"/>
    <w:rsid w:val="00360994"/>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2629"/>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0613"/>
    <w:rsid w:val="004E4CD5"/>
    <w:rsid w:val="004E57F6"/>
    <w:rsid w:val="004E5BF2"/>
    <w:rsid w:val="004F0973"/>
    <w:rsid w:val="00504EA1"/>
    <w:rsid w:val="005072BE"/>
    <w:rsid w:val="00510F60"/>
    <w:rsid w:val="00512DED"/>
    <w:rsid w:val="00514998"/>
    <w:rsid w:val="005157DE"/>
    <w:rsid w:val="00521271"/>
    <w:rsid w:val="005227B8"/>
    <w:rsid w:val="005238BE"/>
    <w:rsid w:val="005245FF"/>
    <w:rsid w:val="00542D4C"/>
    <w:rsid w:val="00544BC9"/>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22AB"/>
    <w:rsid w:val="005E5236"/>
    <w:rsid w:val="005F2417"/>
    <w:rsid w:val="005F2DA3"/>
    <w:rsid w:val="005F3A21"/>
    <w:rsid w:val="00600777"/>
    <w:rsid w:val="00601A6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85CAB"/>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140CC"/>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7E6CFD"/>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5711"/>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3A04"/>
    <w:rsid w:val="009757BA"/>
    <w:rsid w:val="00987447"/>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18DA"/>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35E7"/>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1BC7"/>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BF4D4E"/>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4986"/>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8C9"/>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33EA"/>
    <w:rsid w:val="00ED4C35"/>
    <w:rsid w:val="00ED6701"/>
    <w:rsid w:val="00EE0A42"/>
    <w:rsid w:val="00EE2E57"/>
    <w:rsid w:val="00EF01CD"/>
    <w:rsid w:val="00EF12C4"/>
    <w:rsid w:val="00EF2B03"/>
    <w:rsid w:val="00EF744C"/>
    <w:rsid w:val="00F00FDB"/>
    <w:rsid w:val="00F0488D"/>
    <w:rsid w:val="00F06045"/>
    <w:rsid w:val="00F07089"/>
    <w:rsid w:val="00F12AC8"/>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86199"/>
    <w:rsid w:val="00F93FA5"/>
    <w:rsid w:val="00F96845"/>
    <w:rsid w:val="00FA224C"/>
    <w:rsid w:val="00FC1DB5"/>
    <w:rsid w:val="00FC2132"/>
    <w:rsid w:val="00FC243C"/>
    <w:rsid w:val="00FC671F"/>
    <w:rsid w:val="00FD293B"/>
    <w:rsid w:val="00FE5692"/>
    <w:rsid w:val="00FE7FA4"/>
    <w:rsid w:val="00FF01C0"/>
    <w:rsid w:val="00FF19E9"/>
    <w:rsid w:val="00FF5207"/>
    <w:rsid w:val="00FF5AF7"/>
    <w:rsid w:val="03347EA6"/>
    <w:rsid w:val="09AF3F49"/>
    <w:rsid w:val="19535223"/>
    <w:rsid w:val="1C7F049A"/>
    <w:rsid w:val="1CF07BDD"/>
    <w:rsid w:val="23D706CC"/>
    <w:rsid w:val="28250503"/>
    <w:rsid w:val="29442E3F"/>
    <w:rsid w:val="29D706C1"/>
    <w:rsid w:val="2B703C9E"/>
    <w:rsid w:val="3E3362D5"/>
    <w:rsid w:val="54206E1E"/>
    <w:rsid w:val="557A2477"/>
    <w:rsid w:val="5B7E38A5"/>
    <w:rsid w:val="5B987ED5"/>
    <w:rsid w:val="620E4F66"/>
    <w:rsid w:val="64C67F90"/>
    <w:rsid w:val="68F06C24"/>
    <w:rsid w:val="740029EC"/>
    <w:rsid w:val="7A2C35C4"/>
    <w:rsid w:val="7B3207A8"/>
    <w:rsid w:val="7E8C48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8">
    <w:name w:val="page number"/>
    <w:basedOn w:val="7"/>
    <w:qFormat/>
    <w:uiPriority w:val="0"/>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paragraph" w:customStyle="1" w:styleId="14">
    <w:name w:val="正文首行缩进1"/>
    <w:basedOn w:val="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784</Words>
  <Characters>4474</Characters>
  <Lines>37</Lines>
  <Paragraphs>10</Paragraphs>
  <TotalTime>5</TotalTime>
  <ScaleCrop>false</ScaleCrop>
  <LinksUpToDate>false</LinksUpToDate>
  <CharactersWithSpaces>5248</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Administrator</cp:lastModifiedBy>
  <cp:lastPrinted>2021-01-27T11:28:00Z</cp:lastPrinted>
  <dcterms:modified xsi:type="dcterms:W3CDTF">2025-01-16T07:52:10Z</dcterms:modified>
  <cp:revision>1715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