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仿宋" w:hAnsi="仿宋" w:eastAsia="仿宋" w:cs="仿宋"/>
          <w:b/>
          <w:bCs/>
          <w:sz w:val="48"/>
          <w:szCs w:val="48"/>
          <w:lang w:eastAsia="zh-CN"/>
        </w:rPr>
      </w:pPr>
      <w:r>
        <w:rPr>
          <w:rFonts w:hint="eastAsia" w:ascii="仿宋" w:hAnsi="仿宋" w:eastAsia="仿宋" w:cs="仿宋"/>
          <w:b/>
          <w:bCs/>
          <w:sz w:val="48"/>
          <w:szCs w:val="48"/>
          <w:lang w:eastAsia="zh-CN"/>
        </w:rPr>
        <w:t>那曲市统计局</w:t>
      </w:r>
    </w:p>
    <w:p>
      <w:pPr>
        <w:jc w:val="center"/>
        <w:rPr>
          <w:rFonts w:hint="eastAsia" w:ascii="仿宋" w:hAnsi="仿宋" w:eastAsia="仿宋" w:cs="仿宋"/>
          <w:b/>
          <w:bCs/>
          <w:sz w:val="48"/>
          <w:szCs w:val="48"/>
          <w:lang w:eastAsia="zh-CN"/>
        </w:rPr>
      </w:pPr>
      <w:r>
        <w:rPr>
          <w:rFonts w:hint="eastAsia" w:ascii="仿宋" w:hAnsi="仿宋" w:eastAsia="仿宋" w:cs="仿宋"/>
          <w:b/>
          <w:bCs/>
          <w:sz w:val="48"/>
          <w:szCs w:val="48"/>
        </w:rPr>
        <w:t>202</w:t>
      </w:r>
      <w:r>
        <w:rPr>
          <w:rFonts w:hint="eastAsia" w:ascii="仿宋" w:hAnsi="仿宋" w:eastAsia="仿宋" w:cs="仿宋"/>
          <w:b/>
          <w:bCs/>
          <w:sz w:val="48"/>
          <w:szCs w:val="48"/>
          <w:lang w:val="en-US" w:eastAsia="zh-CN"/>
        </w:rPr>
        <w:t>5</w:t>
      </w:r>
      <w:r>
        <w:rPr>
          <w:rFonts w:hint="eastAsia" w:ascii="仿宋" w:hAnsi="仿宋" w:eastAsia="仿宋" w:cs="仿宋"/>
          <w:b/>
          <w:bCs/>
          <w:sz w:val="48"/>
          <w:szCs w:val="48"/>
        </w:rPr>
        <w:t>年度单位预算</w:t>
      </w:r>
      <w:r>
        <w:rPr>
          <w:rFonts w:hint="eastAsia" w:ascii="仿宋" w:hAnsi="仿宋" w:eastAsia="仿宋" w:cs="仿宋"/>
          <w:b/>
          <w:bCs/>
          <w:sz w:val="48"/>
          <w:szCs w:val="48"/>
          <w:lang w:eastAsia="zh-CN"/>
        </w:rPr>
        <w:t>公开</w:t>
      </w:r>
    </w:p>
    <w:p>
      <w:pPr>
        <w:rPr>
          <w:rFonts w:hint="eastAsia" w:ascii="仿宋" w:hAnsi="仿宋" w:eastAsia="仿宋" w:cs="仿宋"/>
          <w:b/>
          <w:bCs/>
          <w:sz w:val="48"/>
          <w:szCs w:val="48"/>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jc w:val="center"/>
        <w:rPr>
          <w:rFonts w:hint="eastAsia" w:ascii="仿宋" w:hAnsi="仿宋" w:eastAsia="仿宋"/>
          <w:sz w:val="32"/>
          <w:szCs w:val="32"/>
          <w:lang w:val="en-US" w:eastAsia="zh-CN"/>
        </w:rPr>
      </w:pPr>
    </w:p>
    <w:p>
      <w:pPr>
        <w:jc w:val="center"/>
        <w:rPr>
          <w:rFonts w:hint="eastAsia" w:ascii="仿宋" w:hAnsi="仿宋" w:eastAsia="仿宋"/>
          <w:sz w:val="32"/>
          <w:szCs w:val="32"/>
          <w:lang w:val="en-US" w:eastAsia="zh-CN"/>
        </w:rPr>
      </w:pPr>
    </w:p>
    <w:p>
      <w:pPr>
        <w:jc w:val="center"/>
        <w:rPr>
          <w:rFonts w:ascii="仿宋" w:hAnsi="仿宋" w:eastAsia="仿宋"/>
          <w:sz w:val="32"/>
          <w:szCs w:val="32"/>
        </w:rPr>
      </w:pPr>
      <w:r>
        <w:rPr>
          <w:rFonts w:hint="eastAsia" w:ascii="仿宋" w:hAnsi="仿宋" w:eastAsia="仿宋"/>
          <w:sz w:val="32"/>
          <w:szCs w:val="32"/>
          <w:lang w:val="en-US" w:eastAsia="zh-CN"/>
        </w:rPr>
        <w:t xml:space="preserve">   2025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w:t>
      </w:r>
    </w:p>
    <w:p>
      <w:pPr>
        <w:jc w:val="center"/>
        <w:rPr>
          <w:rFonts w:hint="eastAsia" w:ascii="方正小标宋简体" w:hAnsi="仿宋" w:eastAsia="方正小标宋简体"/>
          <w:sz w:val="44"/>
          <w:szCs w:val="44"/>
        </w:rPr>
      </w:pPr>
    </w:p>
    <w:p>
      <w:pPr>
        <w:jc w:val="center"/>
        <w:rPr>
          <w:rFonts w:hint="eastAsia" w:ascii="方正小标宋简体" w:hAnsi="仿宋" w:eastAsia="方正小标宋简体"/>
          <w:sz w:val="44"/>
          <w:szCs w:val="44"/>
        </w:rPr>
      </w:pPr>
    </w:p>
    <w:p>
      <w:pPr>
        <w:jc w:val="center"/>
        <w:rPr>
          <w:rFonts w:hint="eastAsia" w:ascii="方正小标宋简体" w:hAnsi="仿宋" w:eastAsia="方正小标宋简体"/>
          <w:sz w:val="44"/>
          <w:szCs w:val="44"/>
        </w:rPr>
      </w:pP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市统计局</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市统计局</w:t>
      </w:r>
      <w:r>
        <w:rPr>
          <w:rFonts w:hint="eastAsia" w:ascii="方正小标宋简体" w:hAnsi="仿宋" w:eastAsia="方正小标宋简体"/>
          <w:sz w:val="32"/>
          <w:szCs w:val="32"/>
        </w:rPr>
        <w:t>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市统计局</w:t>
      </w:r>
      <w:r>
        <w:rPr>
          <w:rFonts w:hint="eastAsia" w:ascii="方正小标宋简体" w:hAnsi="仿宋" w:eastAsia="方正小标宋简体"/>
          <w:sz w:val="32"/>
          <w:szCs w:val="32"/>
        </w:rPr>
        <w:t>预算数据分析</w:t>
      </w:r>
    </w:p>
    <w:p>
      <w:pPr>
        <w:rPr>
          <w:rFonts w:ascii="黑体" w:hAnsi="黑体" w:eastAsia="黑体"/>
          <w:sz w:val="32"/>
          <w:szCs w:val="32"/>
        </w:rPr>
      </w:pPr>
      <w:r>
        <w:rPr>
          <w:rFonts w:hint="eastAsia" w:ascii="黑体" w:hAnsi="黑体" w:eastAsia="黑体"/>
          <w:sz w:val="32"/>
          <w:szCs w:val="32"/>
        </w:rPr>
        <w:t>一、收支总体情况</w:t>
      </w:r>
    </w:p>
    <w:p>
      <w:pPr>
        <w:rPr>
          <w:rFonts w:ascii="黑体" w:hAnsi="黑体" w:eastAsia="黑体"/>
          <w:sz w:val="32"/>
          <w:szCs w:val="32"/>
        </w:rPr>
      </w:pPr>
      <w:r>
        <w:rPr>
          <w:rFonts w:hint="eastAsia" w:ascii="黑体" w:hAnsi="黑体" w:eastAsia="黑体"/>
          <w:sz w:val="32"/>
          <w:szCs w:val="32"/>
        </w:rPr>
        <w:t>二、收入总体情况</w:t>
      </w:r>
    </w:p>
    <w:p>
      <w:pPr>
        <w:rPr>
          <w:rFonts w:ascii="黑体" w:hAnsi="黑体" w:eastAsia="黑体"/>
          <w:sz w:val="32"/>
          <w:szCs w:val="32"/>
        </w:rPr>
      </w:pPr>
      <w:r>
        <w:rPr>
          <w:rFonts w:hint="eastAsia" w:ascii="黑体" w:hAnsi="黑体" w:eastAsia="黑体"/>
          <w:sz w:val="32"/>
          <w:szCs w:val="32"/>
        </w:rPr>
        <w:t>三、支出总体情况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概</w:t>
      </w:r>
      <w:r>
        <w:rPr>
          <w:rFonts w:hint="eastAsia" w:ascii="方正小标宋简体" w:hAnsi="仿宋" w:eastAsia="方正小标宋简体"/>
          <w:sz w:val="32"/>
          <w:szCs w:val="32"/>
          <w:lang w:val="en-US" w:eastAsia="zh-CN"/>
        </w:rPr>
        <w:t xml:space="preserve"> </w:t>
      </w:r>
      <w:r>
        <w:rPr>
          <w:rFonts w:hint="eastAsia" w:ascii="方正小标宋简体" w:hAnsi="仿宋" w:eastAsia="方正小标宋简体"/>
          <w:sz w:val="32"/>
          <w:szCs w:val="32"/>
        </w:rPr>
        <w:t>况</w:t>
      </w:r>
    </w:p>
    <w:p>
      <w:pPr>
        <w:rPr>
          <w:rFonts w:ascii="仿宋" w:hAnsi="仿宋" w:eastAsia="仿宋"/>
          <w:sz w:val="32"/>
          <w:szCs w:val="32"/>
        </w:rPr>
      </w:pPr>
    </w:p>
    <w:p>
      <w:pPr>
        <w:numPr>
          <w:ilvl w:val="0"/>
          <w:numId w:val="1"/>
        </w:numPr>
        <w:rPr>
          <w:rFonts w:hint="eastAsia" w:ascii="黑体" w:hAnsi="黑体" w:eastAsia="黑体"/>
          <w:b/>
          <w:bCs/>
          <w:sz w:val="32"/>
          <w:szCs w:val="32"/>
        </w:rPr>
      </w:pPr>
      <w:r>
        <w:rPr>
          <w:rFonts w:hint="eastAsia" w:ascii="黑体" w:hAnsi="黑体" w:eastAsia="黑体"/>
          <w:b/>
          <w:bCs/>
          <w:sz w:val="32"/>
          <w:szCs w:val="32"/>
        </w:rPr>
        <w:t>主要职能</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贯彻落实党中央关于统计工作的方针政策及自治区党委、市委的工作要求，把坚持党对统计工作的领导落实到履行职责过程中，充分发挥统计信息、咨询、监督三大职能作用，聚焦“四件大事”，聚力“四个创建”，紧扣“四个示范市”战略任务，强化经济运行监测预测预警，加强统计数据分析，为市委、市政府科学决策提供意见建议和参考依据。</w:t>
      </w:r>
      <w:r>
        <w:rPr>
          <w:rFonts w:hint="eastAsia" w:ascii="仿宋" w:hAnsi="仿宋" w:eastAsia="仿宋" w:cs="仿宋"/>
          <w:sz w:val="32"/>
          <w:szCs w:val="32"/>
          <w:lang w:val="en-US" w:eastAsia="zh-CN"/>
        </w:rPr>
        <w:t xml:space="preserve">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贯彻执行国家关于统计工作的方针政策和法律法规，起草统计地方性法规草案和政府规章草案，拟定统计发展规划，监督检查统计法律法规的实施，承担组织领导和协调全市统计工作，确保统计数据真实、准确、及时</w:t>
      </w:r>
      <w:r>
        <w:rPr>
          <w:rFonts w:hint="eastAsia" w:ascii="仿宋" w:hAnsi="仿宋" w:eastAsia="仿宋" w:cs="仿宋"/>
          <w:sz w:val="32"/>
          <w:szCs w:val="32"/>
          <w:lang w:eastAsia="zh-CN"/>
        </w:rPr>
        <w:t>的责任</w:t>
      </w:r>
      <w:r>
        <w:rPr>
          <w:rFonts w:hint="eastAsia" w:ascii="仿宋" w:hAnsi="仿宋" w:eastAsia="仿宋" w:cs="仿宋"/>
          <w:sz w:val="32"/>
          <w:szCs w:val="32"/>
        </w:rPr>
        <w:t xml:space="preserve">，指导全市统计工作。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 xml:space="preserve">建立健全全市国民经济核算体系，拟订国民经济核算制度，组织实施全市国民经济核算制度和全市投入产出调查，核算全市地区生产总值，汇编提供国民经济核算资料，监督管理各县区国民经济核算工作。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（三）会同有关部门组织实施全市人口、经济、农业、等重大国情国力和市情市力普查、汇总、整理和提供有关国情国力和市情市力方面的统计数据。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 xml:space="preserve">组织实施农林牧渔业、工业、建筑业、批发和零售业、住宿和餐饮业、房地产业、租赁、各类服务业和社会福利业等统计调查，收集汇总整理和提供有关调查的统计数据，综合整理提供地质勘察、旅游、交通运输、邮政、教育、卫生、社会保障、公共事业等全市性基础统计数据。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组织实施</w:t>
      </w:r>
      <w:r>
        <w:rPr>
          <w:rFonts w:hint="eastAsia" w:ascii="仿宋" w:hAnsi="仿宋" w:eastAsia="仿宋" w:cs="仿宋"/>
          <w:sz w:val="32"/>
          <w:szCs w:val="32"/>
          <w:lang w:eastAsia="zh-CN"/>
        </w:rPr>
        <w:t>能源</w:t>
      </w:r>
      <w:bookmarkStart w:id="0" w:name="_GoBack"/>
      <w:bookmarkEnd w:id="0"/>
      <w:r>
        <w:rPr>
          <w:rFonts w:hint="eastAsia" w:ascii="仿宋" w:hAnsi="仿宋" w:eastAsia="仿宋" w:cs="仿宋"/>
          <w:sz w:val="32"/>
          <w:szCs w:val="32"/>
        </w:rPr>
        <w:t xml:space="preserve">投资、消费、科技、人口、社会发展基本情况、环境基本状况等统计调查，收集汇总整理和提供有关数据，综合整理和提供资源、房屋、对外贸易、对外经济等全市性基本统计数据。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 xml:space="preserve">组织各县区、各部门的经济、社会、科技和资源环境统计调查，统一核定、管理、公布全市性基本统计资料，定期发布全市国民经济和社会发展情况的统计信息，组织建立服务业统计信息共享制度的发布制度。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（七）对国民经济、社会发展、科技进步和资源环境等情况进行统计分析、统计预测和统计监督，向市委、市政府及有关部门提供统计信息和咨询建议。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八）依法审批和备案市级各部门统计调查项目、县区统计调查项目，指导专业统计基础工作、统计基层业务基础建设，组织建立服务业统计信息管理制度，建立健全统计数据质量审核、监控和评估制度，开展对重要统计数据的审核、监控和评估，依法监督管理涉外调查活动。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九）协调县区有关部门管理统计局局长和副局长，指导全市统计专业技术队伍建设。协助上级有关部门做好全市统计专业资格考试、职务评聘和从业资格认定工作。监督管理县区统计部门由中央及自治区、市财政投资的统计经费和专项基本建设投资。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（十）建立健全和管理全市统计信息自动化系统和统计数据库体系，组织推广计算机及传输技术在全市统计工作中的运用，指导各县区统计信息化系统建设。 </w:t>
      </w:r>
    </w:p>
    <w:p>
      <w:pPr>
        <w:numPr>
          <w:ilvl w:val="0"/>
          <w:numId w:val="0"/>
        </w:numPr>
        <w:ind w:firstLine="640" w:firstLineChars="200"/>
        <w:rPr>
          <w:rFonts w:hint="eastAsia" w:ascii="仿宋" w:hAnsi="仿宋" w:eastAsia="仿宋" w:cs="仿宋"/>
          <w:b/>
          <w:bCs/>
          <w:sz w:val="32"/>
          <w:szCs w:val="32"/>
        </w:rPr>
      </w:pPr>
      <w:r>
        <w:rPr>
          <w:rFonts w:hint="eastAsia" w:ascii="仿宋" w:hAnsi="仿宋" w:eastAsia="仿宋" w:cs="仿宋"/>
          <w:sz w:val="32"/>
          <w:szCs w:val="32"/>
        </w:rPr>
        <w:t>（十一）完成市委、市政府交办的其他任务。</w:t>
      </w:r>
    </w:p>
    <w:p>
      <w:pPr>
        <w:numPr>
          <w:ilvl w:val="0"/>
          <w:numId w:val="2"/>
        </w:numPr>
        <w:ind w:firstLine="630" w:firstLineChars="196"/>
        <w:rPr>
          <w:rFonts w:hint="eastAsia" w:ascii="仿宋" w:hAnsi="仿宋" w:eastAsia="仿宋" w:cs="仿宋"/>
          <w:b/>
          <w:sz w:val="32"/>
          <w:szCs w:val="32"/>
          <w:lang w:eastAsia="zh-CN"/>
        </w:rPr>
      </w:pPr>
      <w:r>
        <w:rPr>
          <w:rFonts w:hint="eastAsia" w:ascii="仿宋" w:hAnsi="仿宋" w:eastAsia="仿宋" w:cs="仿宋"/>
          <w:b/>
          <w:sz w:val="32"/>
          <w:szCs w:val="32"/>
          <w:lang w:eastAsia="zh-CN"/>
        </w:rPr>
        <w:t>职责和机构设置</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根据上述职责，</w:t>
      </w:r>
      <w:r>
        <w:rPr>
          <w:rFonts w:hint="eastAsia" w:ascii="仿宋" w:hAnsi="仿宋" w:eastAsia="仿宋" w:cs="仿宋"/>
          <w:sz w:val="32"/>
          <w:szCs w:val="32"/>
          <w:lang w:eastAsia="zh-CN"/>
        </w:rPr>
        <w:t>市</w:t>
      </w:r>
      <w:r>
        <w:rPr>
          <w:rFonts w:hint="eastAsia" w:ascii="仿宋" w:hAnsi="仿宋" w:eastAsia="仿宋" w:cs="仿宋"/>
          <w:sz w:val="32"/>
          <w:szCs w:val="32"/>
        </w:rPr>
        <w:t>统计局内设机构</w:t>
      </w:r>
      <w:r>
        <w:rPr>
          <w:rFonts w:hint="eastAsia" w:ascii="仿宋" w:hAnsi="仿宋" w:eastAsia="仿宋" w:cs="仿宋"/>
          <w:sz w:val="32"/>
          <w:szCs w:val="32"/>
          <w:lang w:val="en-US" w:eastAsia="zh-CN"/>
        </w:rPr>
        <w:t>9</w:t>
      </w:r>
      <w:r>
        <w:rPr>
          <w:rFonts w:hint="eastAsia" w:ascii="仿宋" w:hAnsi="仿宋" w:eastAsia="仿宋" w:cs="仿宋"/>
          <w:sz w:val="32"/>
          <w:szCs w:val="32"/>
        </w:rPr>
        <w:t>个：</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rPr>
        <w:t>办公室</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rPr>
        <w:t>综合统计科</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lang w:eastAsia="zh-CN"/>
        </w:rPr>
        <w:t>统计执法监督科</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lang w:eastAsia="zh-CN"/>
        </w:rPr>
        <w:t>普查中心</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lang w:eastAsia="zh-CN"/>
        </w:rPr>
        <w:t>数据管理研究中心</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lang w:eastAsia="zh-CN"/>
        </w:rPr>
        <w:t>第一调查室</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lang w:eastAsia="zh-CN"/>
        </w:rPr>
        <w:t>第二调查室</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lang w:eastAsia="zh-CN"/>
        </w:rPr>
        <w:t>第三调查室</w:t>
      </w:r>
    </w:p>
    <w:p>
      <w:pPr>
        <w:pStyle w:val="11"/>
        <w:numPr>
          <w:ilvl w:val="0"/>
          <w:numId w:val="3"/>
        </w:numPr>
        <w:ind w:left="420" w:leftChars="0" w:firstLine="960" w:firstLineChars="300"/>
        <w:rPr>
          <w:rFonts w:hint="eastAsia" w:ascii="仿宋" w:hAnsi="仿宋" w:eastAsia="仿宋" w:cs="仿宋"/>
          <w:sz w:val="32"/>
          <w:szCs w:val="32"/>
        </w:rPr>
      </w:pPr>
      <w:r>
        <w:rPr>
          <w:rFonts w:hint="eastAsia" w:ascii="仿宋" w:hAnsi="仿宋" w:eastAsia="仿宋" w:cs="仿宋"/>
          <w:sz w:val="32"/>
          <w:szCs w:val="32"/>
          <w:lang w:eastAsia="zh-CN"/>
        </w:rPr>
        <w:t>财务室</w:t>
      </w:r>
    </w:p>
    <w:p>
      <w:pPr>
        <w:spacing w:line="460" w:lineRule="exact"/>
        <w:jc w:val="both"/>
        <w:rPr>
          <w:rFonts w:hint="eastAsia" w:ascii="仿宋" w:hAnsi="仿宋" w:eastAsia="仿宋" w:cs="仿宋"/>
          <w:sz w:val="32"/>
          <w:szCs w:val="32"/>
        </w:rPr>
      </w:pPr>
    </w:p>
    <w:p>
      <w:pPr>
        <w:spacing w:line="460" w:lineRule="exact"/>
        <w:jc w:val="center"/>
        <w:rPr>
          <w:rFonts w:hint="eastAsia" w:ascii="仿宋" w:hAnsi="仿宋" w:eastAsia="仿宋" w:cs="仿宋"/>
          <w:b/>
          <w:bCs/>
          <w:sz w:val="48"/>
          <w:szCs w:val="48"/>
        </w:rPr>
      </w:pPr>
    </w:p>
    <w:p>
      <w:pPr>
        <w:numPr>
          <w:ilvl w:val="0"/>
          <w:numId w:val="0"/>
        </w:numPr>
        <w:rPr>
          <w:rFonts w:hint="eastAsia" w:ascii="黑体" w:hAnsi="黑体" w:eastAsia="黑体"/>
          <w:sz w:val="32"/>
          <w:szCs w:val="32"/>
        </w:rPr>
      </w:pPr>
    </w:p>
    <w:p>
      <w:pPr>
        <w:rPr>
          <w:rFonts w:ascii="仿宋" w:hAnsi="仿宋" w:eastAsia="仿宋"/>
          <w:sz w:val="32"/>
          <w:szCs w:val="32"/>
        </w:rPr>
      </w:pPr>
    </w:p>
    <w:p>
      <w:pPr>
        <w:jc w:val="both"/>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年度预算明细表</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w:t>
      </w:r>
      <w:r>
        <w:rPr>
          <w:rFonts w:hint="eastAsia" w:ascii="方正小标宋简体" w:hAnsi="仿宋" w:eastAsia="方正小标宋简体"/>
          <w:sz w:val="32"/>
          <w:szCs w:val="32"/>
          <w:lang w:eastAsia="zh-CN"/>
        </w:rPr>
        <w:t>部门（</w:t>
      </w:r>
      <w:r>
        <w:rPr>
          <w:rFonts w:hint="eastAsia" w:ascii="方正小标宋简体" w:hAnsi="仿宋" w:eastAsia="方正小标宋简体"/>
          <w:sz w:val="32"/>
          <w:szCs w:val="32"/>
        </w:rPr>
        <w:t>单位</w:t>
      </w:r>
      <w:r>
        <w:rPr>
          <w:rFonts w:hint="eastAsia" w:ascii="方正小标宋简体" w:hAnsi="仿宋" w:eastAsia="方正小标宋简体"/>
          <w:sz w:val="32"/>
          <w:szCs w:val="32"/>
          <w:lang w:eastAsia="zh-CN"/>
        </w:rPr>
        <w:t>）</w:t>
      </w:r>
      <w:r>
        <w:rPr>
          <w:rFonts w:hint="eastAsia" w:ascii="方正小标宋简体" w:hAnsi="仿宋" w:eastAsia="方正小标宋简体"/>
          <w:sz w:val="32"/>
          <w:szCs w:val="32"/>
        </w:rPr>
        <w:t>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收支总预算万元。收入包括：一般公共预算拨款收入、政府性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w:t>
      </w:r>
      <w:r>
        <w:rPr>
          <w:rFonts w:hint="eastAsia" w:ascii="仿宋" w:hAnsi="仿宋" w:eastAsia="仿宋"/>
          <w:sz w:val="32"/>
          <w:szCs w:val="32"/>
          <w:lang w:eastAsia="zh-CN"/>
        </w:rPr>
        <w:t>等</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1915.24</w:t>
      </w:r>
      <w:r>
        <w:rPr>
          <w:rFonts w:hint="eastAsia" w:ascii="仿宋" w:hAnsi="仿宋" w:eastAsia="仿宋"/>
          <w:sz w:val="32"/>
          <w:szCs w:val="32"/>
          <w:u w:val="single"/>
        </w:rPr>
        <w:t xml:space="preserve"> </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lang w:val="en-US" w:eastAsia="zh-CN"/>
        </w:rPr>
        <w:t>121.64</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单位人员预算增加</w:t>
      </w:r>
      <w:r>
        <w:rPr>
          <w:rFonts w:hint="eastAsia" w:ascii="仿宋" w:hAnsi="仿宋" w:eastAsia="仿宋"/>
          <w:sz w:val="32"/>
          <w:szCs w:val="32"/>
        </w:rPr>
        <w:t>。其中：上年结转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42.08</w:t>
      </w:r>
      <w:r>
        <w:rPr>
          <w:rFonts w:hint="eastAsia" w:ascii="仿宋" w:hAnsi="仿宋" w:eastAsia="仿宋"/>
          <w:sz w:val="32"/>
          <w:szCs w:val="32"/>
          <w:u w:val="single"/>
        </w:rPr>
        <w:t xml:space="preserve"> </w:t>
      </w:r>
      <w:r>
        <w:rPr>
          <w:rFonts w:hint="eastAsia" w:ascii="仿宋" w:hAnsi="仿宋" w:eastAsia="仿宋"/>
          <w:sz w:val="32"/>
          <w:szCs w:val="32"/>
        </w:rPr>
        <w:t>万元；2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年一般公共预算拨款收入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1915.24</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100</w:t>
      </w:r>
      <w:r>
        <w:rPr>
          <w:rFonts w:hint="eastAsia" w:ascii="仿宋" w:hAnsi="仿宋" w:eastAsia="仿宋"/>
          <w:sz w:val="32"/>
          <w:szCs w:val="32"/>
          <w:u w:val="single"/>
        </w:rPr>
        <w:t xml:space="preserve"> </w:t>
      </w:r>
      <w:r>
        <w:rPr>
          <w:rFonts w:hint="eastAsia" w:ascii="仿宋" w:hAnsi="仿宋" w:eastAsia="仿宋"/>
          <w:sz w:val="32"/>
          <w:szCs w:val="32"/>
        </w:rPr>
        <w:t xml:space="preserve"> %；2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1915.24</w:t>
      </w:r>
      <w:r>
        <w:rPr>
          <w:rFonts w:hint="eastAsia" w:ascii="仿宋" w:hAnsi="仿宋" w:eastAsia="仿宋"/>
          <w:sz w:val="32"/>
          <w:szCs w:val="32"/>
          <w:u w:val="single"/>
        </w:rPr>
        <w:t xml:space="preserve"> </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121.64</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单位人员、预算增加</w:t>
      </w:r>
      <w:r>
        <w:rPr>
          <w:rFonts w:hint="eastAsia" w:ascii="仿宋" w:hAnsi="仿宋" w:eastAsia="仿宋"/>
          <w:sz w:val="32"/>
          <w:szCs w:val="32"/>
          <w:u w:val="single"/>
        </w:rPr>
        <w:t xml:space="preserve"> </w:t>
      </w:r>
      <w:r>
        <w:rPr>
          <w:rFonts w:hint="eastAsia" w:ascii="仿宋" w:hAnsi="仿宋" w:eastAsia="仿宋"/>
          <w:sz w:val="32"/>
          <w:szCs w:val="32"/>
        </w:rPr>
        <w:t>。其中：基本支出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1628.78</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85.04</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286.46</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14.96</w:t>
      </w:r>
      <w:r>
        <w:rPr>
          <w:rFonts w:hint="eastAsia" w:ascii="仿宋" w:hAnsi="仿宋" w:eastAsia="仿宋"/>
          <w:sz w:val="32"/>
          <w:szCs w:val="32"/>
          <w:u w:val="single"/>
        </w:rPr>
        <w:t xml:space="preserve">  </w:t>
      </w:r>
      <w:r>
        <w:rPr>
          <w:rFonts w:hint="eastAsia" w:ascii="仿宋" w:hAnsi="仿宋" w:eastAsia="仿宋"/>
          <w:sz w:val="32"/>
          <w:szCs w:val="32"/>
        </w:rPr>
        <w:t>%；事业单位经营支出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1915.24</w:t>
      </w:r>
      <w:r>
        <w:rPr>
          <w:rFonts w:hint="eastAsia" w:ascii="仿宋" w:hAnsi="仿宋" w:eastAsia="仿宋"/>
          <w:sz w:val="32"/>
          <w:szCs w:val="32"/>
          <w:u w:val="single"/>
        </w:rPr>
        <w:t xml:space="preserve"> </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lang w:val="en-US" w:eastAsia="zh-CN"/>
        </w:rPr>
        <w:t>121.64</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单位人员、预算增加</w:t>
      </w:r>
      <w:r>
        <w:rPr>
          <w:rFonts w:hint="eastAsia" w:ascii="仿宋" w:hAnsi="仿宋" w:eastAsia="仿宋"/>
          <w:sz w:val="32"/>
          <w:szCs w:val="32"/>
          <w:u w:val="single"/>
        </w:rPr>
        <w:t xml:space="preserve"> </w:t>
      </w:r>
      <w:r>
        <w:rPr>
          <w:rFonts w:hint="eastAsia" w:ascii="仿宋" w:hAnsi="仿宋" w:eastAsia="仿宋"/>
          <w:sz w:val="32"/>
          <w:szCs w:val="32"/>
        </w:rPr>
        <w:t>。收入包括：一般公共预算当年拨款收入</w:t>
      </w:r>
      <w:r>
        <w:rPr>
          <w:rFonts w:hint="eastAsia" w:ascii="仿宋" w:hAnsi="仿宋" w:eastAsia="仿宋"/>
          <w:sz w:val="32"/>
          <w:szCs w:val="32"/>
          <w:u w:val="single"/>
          <w:lang w:val="en-US" w:eastAsia="zh-CN"/>
        </w:rPr>
        <w:t>1873.16</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万元、上年结转</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万元；支出包括：一般公共服务支出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1548.59</w:t>
      </w:r>
      <w:r>
        <w:rPr>
          <w:rFonts w:hint="eastAsia" w:ascii="仿宋" w:hAnsi="仿宋" w:eastAsia="仿宋"/>
          <w:sz w:val="32"/>
          <w:szCs w:val="32"/>
          <w:u w:val="single"/>
        </w:rPr>
        <w:t xml:space="preserve"> </w:t>
      </w:r>
      <w:r>
        <w:rPr>
          <w:rFonts w:hint="eastAsia" w:ascii="仿宋" w:hAnsi="仿宋" w:eastAsia="仿宋"/>
          <w:sz w:val="32"/>
          <w:szCs w:val="32"/>
        </w:rPr>
        <w:t>万元、外交支出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万元、教育支出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万元、科学技术支出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万元、文化旅游体育与传媒支出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162.85</w:t>
      </w:r>
      <w:r>
        <w:rPr>
          <w:rFonts w:hint="eastAsia" w:ascii="仿宋" w:hAnsi="仿宋" w:eastAsia="仿宋"/>
          <w:sz w:val="32"/>
          <w:szCs w:val="32"/>
        </w:rPr>
        <w:t>万元、卫生健康支出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94.57</w:t>
      </w:r>
      <w:r>
        <w:rPr>
          <w:rFonts w:hint="eastAsia" w:ascii="仿宋" w:hAnsi="仿宋" w:eastAsia="仿宋"/>
          <w:sz w:val="32"/>
          <w:szCs w:val="32"/>
          <w:u w:val="single"/>
        </w:rPr>
        <w:t xml:space="preserve">  </w:t>
      </w:r>
      <w:r>
        <w:rPr>
          <w:rFonts w:hint="eastAsia" w:ascii="仿宋" w:hAnsi="仿宋" w:eastAsia="仿宋"/>
          <w:sz w:val="32"/>
          <w:szCs w:val="32"/>
        </w:rPr>
        <w:t>万元、住房保障支出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109.23</w:t>
      </w:r>
      <w:r>
        <w:rPr>
          <w:rFonts w:hint="eastAsia" w:ascii="仿宋" w:hAnsi="仿宋" w:eastAsia="仿宋"/>
          <w:sz w:val="32"/>
          <w:szCs w:val="32"/>
          <w:u w:val="single"/>
        </w:rPr>
        <w:t xml:space="preserve">  </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1873.16</w:t>
      </w:r>
      <w:r>
        <w:rPr>
          <w:rFonts w:hint="eastAsia" w:ascii="仿宋" w:hAnsi="仿宋" w:eastAsia="仿宋"/>
          <w:sz w:val="32"/>
          <w:szCs w:val="32"/>
          <w:u w:val="single"/>
        </w:rPr>
        <w:t xml:space="preserve"> </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年执行数减少（或</w:t>
      </w:r>
      <w:r>
        <w:rPr>
          <w:rFonts w:ascii="仿宋" w:hAnsi="仿宋" w:eastAsia="仿宋"/>
          <w:sz w:val="32"/>
          <w:szCs w:val="32"/>
        </w:rPr>
        <w:t>增加</w:t>
      </w:r>
      <w:r>
        <w:rPr>
          <w:rFonts w:hint="eastAsia" w:ascii="仿宋" w:hAnsi="仿宋" w:eastAsia="仿宋"/>
          <w:sz w:val="32"/>
          <w:szCs w:val="32"/>
        </w:rPr>
        <w:t>）</w:t>
      </w:r>
      <w:r>
        <w:rPr>
          <w:rFonts w:hint="eastAsia" w:ascii="仿宋" w:hAnsi="仿宋" w:eastAsia="仿宋"/>
          <w:sz w:val="32"/>
          <w:szCs w:val="32"/>
          <w:u w:val="single"/>
          <w:lang w:val="en-US" w:eastAsia="zh-CN"/>
        </w:rPr>
        <w:t>79.56</w:t>
      </w:r>
      <w:r>
        <w:rPr>
          <w:rFonts w:hint="eastAsia" w:ascii="仿宋" w:hAnsi="仿宋" w:eastAsia="仿宋"/>
          <w:sz w:val="32"/>
          <w:szCs w:val="32"/>
        </w:rPr>
        <w:t>万元，主要原因：</w:t>
      </w:r>
      <w:r>
        <w:rPr>
          <w:rFonts w:hint="eastAsia" w:ascii="仿宋" w:hAnsi="仿宋" w:eastAsia="仿宋"/>
          <w:sz w:val="32"/>
          <w:szCs w:val="32"/>
          <w:u w:val="single"/>
          <w:lang w:eastAsia="zh-CN"/>
        </w:rPr>
        <w:t>单位预算增加</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1915.24</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1873.16</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97.8</w:t>
      </w:r>
      <w:r>
        <w:rPr>
          <w:rFonts w:hint="eastAsia" w:ascii="仿宋" w:hAnsi="仿宋" w:eastAsia="仿宋"/>
          <w:sz w:val="32"/>
          <w:szCs w:val="32"/>
          <w:u w:val="single"/>
        </w:rPr>
        <w:t xml:space="preserve">  </w:t>
      </w:r>
      <w:r>
        <w:rPr>
          <w:rFonts w:hint="eastAsia" w:ascii="仿宋" w:hAnsi="仿宋" w:eastAsia="仿宋"/>
          <w:sz w:val="32"/>
          <w:szCs w:val="32"/>
        </w:rPr>
        <w:t>%；教育支出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%；科学技术支出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sz w:val="32"/>
          <w:szCs w:val="32"/>
        </w:rPr>
      </w:pPr>
      <w:r>
        <w:rPr>
          <w:rFonts w:hint="eastAsia" w:ascii="仿宋" w:hAnsi="仿宋" w:eastAsia="仿宋"/>
          <w:sz w:val="32"/>
          <w:szCs w:val="32"/>
        </w:rPr>
        <w:t>1.一般公共服务支出（类）财政事务（款）行政运行（项）预算数为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1873.16</w:t>
      </w:r>
      <w:r>
        <w:rPr>
          <w:rFonts w:hint="eastAsia" w:ascii="仿宋" w:hAnsi="仿宋" w:eastAsia="仿宋"/>
          <w:sz w:val="32"/>
          <w:szCs w:val="32"/>
          <w:u w:val="single"/>
        </w:rPr>
        <w:t xml:space="preserve">  </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%。主要是……。</w:t>
      </w:r>
    </w:p>
    <w:p>
      <w:pPr>
        <w:ind w:firstLine="640" w:firstLineChars="200"/>
        <w:rPr>
          <w:rFonts w:ascii="仿宋" w:hAnsi="仿宋" w:eastAsia="仿宋"/>
          <w:sz w:val="32"/>
          <w:szCs w:val="32"/>
        </w:rPr>
      </w:pPr>
      <w:r>
        <w:rPr>
          <w:rFonts w:hint="eastAsia" w:ascii="仿宋" w:hAnsi="仿宋" w:eastAsia="仿宋"/>
          <w:sz w:val="32"/>
          <w:szCs w:val="32"/>
        </w:rPr>
        <w:t>2.一般公共服务支出（类）财政事务（款）一般行政管理事务（项）预算数为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1628.78</w:t>
      </w:r>
      <w:r>
        <w:rPr>
          <w:rFonts w:hint="eastAsia" w:ascii="仿宋" w:hAnsi="仿宋" w:eastAsia="仿宋"/>
          <w:sz w:val="32"/>
          <w:szCs w:val="32"/>
          <w:u w:val="single"/>
        </w:rPr>
        <w:t xml:space="preserve">  </w:t>
      </w:r>
      <w:r>
        <w:rPr>
          <w:rFonts w:hint="eastAsia" w:ascii="仿宋" w:hAnsi="仿宋" w:eastAsia="仿宋"/>
          <w:sz w:val="32"/>
          <w:szCs w:val="32"/>
        </w:rPr>
        <w:t>万元，其中：人员经费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1486.76</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142.02</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（教育</w:t>
      </w:r>
      <w:r>
        <w:rPr>
          <w:rFonts w:ascii="仿宋" w:hAnsi="仿宋" w:eastAsia="仿宋"/>
          <w:sz w:val="32"/>
          <w:szCs w:val="32"/>
        </w:rPr>
        <w:t>部门</w:t>
      </w:r>
      <w:r>
        <w:rPr>
          <w:rFonts w:hint="eastAsia" w:ascii="仿宋" w:hAnsi="仿宋" w:eastAsia="仿宋"/>
          <w:sz w:val="32"/>
          <w:szCs w:val="32"/>
        </w:rPr>
        <w:t>根据预算安排情况</w:t>
      </w:r>
      <w:r>
        <w:rPr>
          <w:rFonts w:ascii="仿宋" w:hAnsi="仿宋" w:eastAsia="仿宋"/>
          <w:sz w:val="32"/>
          <w:szCs w:val="32"/>
        </w:rPr>
        <w:t>填</w:t>
      </w:r>
      <w:r>
        <w:rPr>
          <w:rFonts w:hint="eastAsia" w:ascii="仿宋" w:hAnsi="仿宋" w:eastAsia="仿宋"/>
          <w:sz w:val="32"/>
          <w:szCs w:val="32"/>
        </w:rPr>
        <w:t>列本部门</w:t>
      </w:r>
      <w:r>
        <w:rPr>
          <w:rFonts w:ascii="仿宋" w:hAnsi="仿宋" w:eastAsia="仿宋"/>
          <w:sz w:val="32"/>
          <w:szCs w:val="32"/>
        </w:rPr>
        <w:t>涉及的免费教育经费</w:t>
      </w:r>
      <w:r>
        <w:rPr>
          <w:rFonts w:hint="eastAsia" w:ascii="仿宋" w:hAnsi="仿宋" w:eastAsia="仿宋"/>
          <w:sz w:val="32"/>
          <w:szCs w:val="32"/>
        </w:rPr>
        <w:t>、</w:t>
      </w:r>
      <w:r>
        <w:rPr>
          <w:rFonts w:ascii="仿宋" w:hAnsi="仿宋" w:eastAsia="仿宋"/>
          <w:sz w:val="32"/>
          <w:szCs w:val="32"/>
        </w:rPr>
        <w:t>生均公用经费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的具体</w:t>
      </w:r>
      <w:r>
        <w:rPr>
          <w:rFonts w:ascii="仿宋" w:hAnsi="仿宋" w:eastAsia="仿宋"/>
          <w:sz w:val="32"/>
          <w:szCs w:val="32"/>
        </w:rPr>
        <w:t>科目。</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22.53</w:t>
      </w:r>
      <w:r>
        <w:rPr>
          <w:rFonts w:hint="eastAsia" w:ascii="仿宋" w:hAnsi="仿宋" w:eastAsia="仿宋"/>
          <w:sz w:val="32"/>
          <w:szCs w:val="32"/>
          <w:u w:val="single"/>
        </w:rPr>
        <w:t xml:space="preserve">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u w:val="non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21.05</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1.48</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w:t>
      </w:r>
      <w:r>
        <w:rPr>
          <w:rFonts w:hint="eastAsia" w:ascii="仿宋" w:hAnsi="仿宋" w:eastAsia="仿宋"/>
          <w:sz w:val="32"/>
          <w:szCs w:val="32"/>
          <w:lang w:val="en-US" w:eastAsia="zh-CN"/>
        </w:rPr>
        <w:t>4</w:t>
      </w:r>
      <w:r>
        <w:rPr>
          <w:rFonts w:hint="eastAsia" w:ascii="仿宋" w:hAnsi="仿宋" w:eastAsia="仿宋"/>
          <w:sz w:val="32"/>
          <w:szCs w:val="32"/>
        </w:rPr>
        <w:t>年减少（增加）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-1.62</w:t>
      </w:r>
      <w:r>
        <w:rPr>
          <w:rFonts w:hint="eastAsia" w:ascii="仿宋" w:hAnsi="仿宋" w:eastAsia="仿宋"/>
          <w:sz w:val="32"/>
          <w:szCs w:val="32"/>
        </w:rPr>
        <w:t>万元，压缩（增长）</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7.19</w:t>
      </w:r>
      <w:r>
        <w:rPr>
          <w:rFonts w:hint="eastAsia" w:ascii="仿宋" w:hAnsi="仿宋" w:eastAsia="仿宋"/>
          <w:sz w:val="32"/>
          <w:szCs w:val="32"/>
          <w:u w:val="single"/>
        </w:rPr>
        <w:t xml:space="preserve"> </w:t>
      </w:r>
      <w:r>
        <w:rPr>
          <w:rFonts w:hint="eastAsia" w:ascii="仿宋" w:hAnsi="仿宋" w:eastAsia="仿宋"/>
          <w:sz w:val="32"/>
          <w:szCs w:val="32"/>
        </w:rPr>
        <w:t>%，主要原因是</w:t>
      </w:r>
      <w:r>
        <w:rPr>
          <w:rFonts w:hint="eastAsia" w:ascii="仿宋" w:hAnsi="仿宋" w:eastAsia="仿宋"/>
          <w:sz w:val="32"/>
          <w:szCs w:val="32"/>
          <w:u w:val="single"/>
        </w:rPr>
        <w:t xml:space="preserve"> </w:t>
      </w:r>
      <w:r>
        <w:rPr>
          <w:rFonts w:hint="eastAsia" w:ascii="仿宋" w:hAnsi="仿宋" w:eastAsia="仿宋"/>
          <w:sz w:val="32"/>
          <w:szCs w:val="32"/>
          <w:u w:val="single"/>
          <w:lang w:eastAsia="zh-CN"/>
        </w:rPr>
        <w:t>公车运行费用减少</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w:t>
      </w:r>
      <w:r>
        <w:rPr>
          <w:rFonts w:hint="eastAsia" w:ascii="仿宋" w:hAnsi="仿宋" w:eastAsia="仿宋"/>
          <w:sz w:val="32"/>
          <w:szCs w:val="32"/>
          <w:u w:val="single"/>
        </w:rPr>
        <w:t xml:space="preserve"> </w:t>
      </w:r>
      <w:r>
        <w:rPr>
          <w:rFonts w:hint="eastAsia" w:ascii="仿宋" w:hAnsi="仿宋" w:eastAsia="仿宋"/>
          <w:sz w:val="32"/>
          <w:szCs w:val="32"/>
        </w:rPr>
        <w:t>量，国内公务接待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w:t>
      </w:r>
      <w:r>
        <w:rPr>
          <w:rFonts w:hint="eastAsia" w:ascii="仿宋" w:hAnsi="仿宋" w:eastAsia="仿宋"/>
          <w:sz w:val="32"/>
          <w:szCs w:val="32"/>
          <w:u w:val="single"/>
        </w:rPr>
        <w:t xml:space="preserve"> </w:t>
      </w:r>
      <w:r>
        <w:rPr>
          <w:rFonts w:hint="eastAsia" w:ascii="仿宋" w:hAnsi="仿宋" w:eastAsia="仿宋"/>
          <w:sz w:val="32"/>
          <w:szCs w:val="32"/>
        </w:rPr>
        <w:t>批次、</w:t>
      </w:r>
      <w:r>
        <w:rPr>
          <w:rFonts w:hint="eastAsia" w:ascii="仿宋" w:hAnsi="仿宋" w:eastAsia="仿宋"/>
          <w:sz w:val="32"/>
          <w:szCs w:val="32"/>
          <w:u w:val="single"/>
          <w:lang w:val="en-US" w:eastAsia="zh-CN"/>
        </w:rPr>
        <w:t>14</w:t>
      </w:r>
      <w:r>
        <w:rPr>
          <w:rFonts w:hint="eastAsia" w:ascii="仿宋" w:hAnsi="仿宋" w:eastAsia="仿宋"/>
          <w:sz w:val="32"/>
          <w:szCs w:val="32"/>
          <w:u w:val="single"/>
        </w:rPr>
        <w:t xml:space="preserve"> </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政府性基金预算当年拨款</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年执行数减少</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万元，主要原因：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我单位</w:t>
      </w:r>
      <w:r>
        <w:rPr>
          <w:rFonts w:hint="eastAsia" w:ascii="仿宋" w:hAnsi="仿宋" w:eastAsia="仿宋"/>
          <w:sz w:val="32"/>
          <w:szCs w:val="32"/>
          <w:u w:val="single"/>
        </w:rPr>
        <w:t>202</w:t>
      </w:r>
      <w:r>
        <w:rPr>
          <w:rFonts w:hint="eastAsia" w:ascii="仿宋" w:hAnsi="仿宋" w:eastAsia="仿宋"/>
          <w:sz w:val="32"/>
          <w:szCs w:val="32"/>
          <w:u w:val="single"/>
          <w:lang w:val="en-US" w:eastAsia="zh-CN"/>
        </w:rPr>
        <w:t>5</w:t>
      </w:r>
      <w:r>
        <w:rPr>
          <w:rFonts w:hint="eastAsia" w:ascii="仿宋" w:hAnsi="仿宋" w:eastAsia="仿宋"/>
          <w:sz w:val="32"/>
          <w:szCs w:val="32"/>
          <w:u w:val="single"/>
        </w:rPr>
        <w:t>年度没有政府性基金安排</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rPr>
      </w:pPr>
      <w:r>
        <w:rPr>
          <w:rFonts w:hint="eastAsia" w:ascii="仿宋" w:hAnsi="仿宋" w:eastAsia="仿宋"/>
          <w:sz w:val="32"/>
          <w:szCs w:val="32"/>
        </w:rPr>
        <w:t>“三公”经费预算数为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万元，公务用车购置及运行费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w:t>
      </w:r>
      <w:r>
        <w:rPr>
          <w:rFonts w:hint="eastAsia" w:ascii="仿宋" w:hAnsi="仿宋" w:eastAsia="仿宋"/>
          <w:sz w:val="32"/>
          <w:szCs w:val="32"/>
          <w:lang w:val="en-US" w:eastAsia="zh-CN"/>
        </w:rPr>
        <w:t>4</w:t>
      </w:r>
      <w:r>
        <w:rPr>
          <w:rFonts w:hint="eastAsia" w:ascii="仿宋" w:hAnsi="仿宋" w:eastAsia="仿宋"/>
          <w:sz w:val="32"/>
          <w:szCs w:val="32"/>
        </w:rPr>
        <w:t>年减少（增加）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万元，压缩（增长）</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%，主要原因是</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rPr>
        <w:t>量，国内公务接待</w:t>
      </w:r>
      <w:r>
        <w:rPr>
          <w:rFonts w:hint="eastAsia" w:ascii="仿宋" w:hAnsi="仿宋" w:eastAsia="仿宋"/>
          <w:sz w:val="32"/>
          <w:szCs w:val="32"/>
          <w:u w:val="single"/>
        </w:rPr>
        <w:t xml:space="preserve">   </w:t>
      </w:r>
      <w:r>
        <w:rPr>
          <w:rFonts w:hint="eastAsia" w:ascii="仿宋" w:hAnsi="仿宋" w:eastAsia="仿宋"/>
          <w:sz w:val="32"/>
          <w:szCs w:val="32"/>
        </w:rPr>
        <w:t>批次、</w:t>
      </w:r>
      <w:r>
        <w:rPr>
          <w:rFonts w:hint="eastAsia" w:ascii="仿宋" w:hAnsi="仿宋" w:eastAsia="仿宋"/>
          <w:sz w:val="32"/>
          <w:szCs w:val="32"/>
          <w:u w:val="single"/>
        </w:rPr>
        <w:t xml:space="preserve">   </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年部门（单位）机关</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家行政单位以及中心等</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家参公管理事业单位的机关运行经费财政拨款预算</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142.02</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年预算减少（增加</w:t>
      </w:r>
      <w:r>
        <w:rPr>
          <w:rFonts w:ascii="仿宋" w:hAnsi="仿宋" w:eastAsia="仿宋"/>
          <w:sz w:val="32"/>
          <w:szCs w:val="32"/>
        </w:rPr>
        <w:t>）</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20.91</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万元，降低（增长</w:t>
      </w:r>
      <w:r>
        <w:rPr>
          <w:rFonts w:ascii="仿宋" w:hAnsi="仿宋" w:eastAsia="仿宋"/>
          <w:sz w:val="32"/>
          <w:szCs w:val="32"/>
        </w:rPr>
        <w:t>）</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17.26</w:t>
      </w:r>
      <w:r>
        <w:rPr>
          <w:rFonts w:ascii="仿宋_GB2312" w:eastAsia="仿宋_GB2312" w:cs="仿宋_GB2312" w:hAnsiTheme="minorHAnsi"/>
          <w:kern w:val="0"/>
          <w:sz w:val="32"/>
          <w:szCs w:val="32"/>
          <w:u w:val="single"/>
        </w:rPr>
        <w:t xml:space="preserve">  </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u w:val="single"/>
        </w:rPr>
        <w:t>机关运行</w:t>
      </w:r>
      <w:r>
        <w:rPr>
          <w:rFonts w:hint="eastAsia" w:ascii="仿宋" w:hAnsi="仿宋" w:eastAsia="仿宋"/>
          <w:sz w:val="32"/>
          <w:szCs w:val="32"/>
          <w:u w:val="single"/>
          <w:lang w:eastAsia="zh-CN"/>
        </w:rPr>
        <w:t>成本增加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万元，其中：政府采购货物预算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万元、政府采购工程预算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万元、政府采购服务预算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 xml:space="preserve">1 </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3</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辆，其中，</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级领导干部用车（含在职和离退休部级干部用车）</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辆、机要通信用车</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3</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机关运行</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w:t>
      </w:r>
      <w:r>
        <w:rPr>
          <w:rFonts w:ascii="仿宋" w:hAnsi="仿宋" w:eastAsia="仿宋"/>
          <w:sz w:val="32"/>
          <w:szCs w:val="32"/>
        </w:rPr>
        <w:t>2024</w:t>
      </w:r>
      <w:r>
        <w:rPr>
          <w:rFonts w:hint="eastAsia" w:ascii="仿宋" w:hAnsi="仿宋" w:eastAsia="仿宋"/>
          <w:sz w:val="32"/>
          <w:szCs w:val="32"/>
        </w:rPr>
        <w:t>年一般公共预算安排对确实无法使用的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辆车进行更新购置……。</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5</w:t>
      </w:r>
      <w:r>
        <w:rPr>
          <w:rFonts w:hint="eastAsia" w:ascii="楷体" w:hAnsi="楷体" w:eastAsia="楷体"/>
          <w:sz w:val="32"/>
          <w:szCs w:val="32"/>
        </w:rPr>
        <w:t>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6</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lang w:val="en-US" w:eastAsia="zh-CN"/>
        </w:rPr>
        <w:t>286.46</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万元，其中：中央转移支付资金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286.46</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万元，地方资金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万元。重点项目（见名词解释）实行绩效目标管理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6</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个，分别是</w:t>
      </w:r>
      <w:r>
        <w:rPr>
          <w:rFonts w:hint="eastAsia" w:ascii="仿宋" w:hAnsi="仿宋" w:eastAsia="仿宋"/>
          <w:sz w:val="32"/>
          <w:szCs w:val="32"/>
          <w:u w:val="single"/>
        </w:rPr>
        <w:t>统计业务工作经费</w:t>
      </w:r>
      <w:r>
        <w:rPr>
          <w:rFonts w:hint="eastAsia" w:ascii="仿宋" w:hAnsi="仿宋" w:eastAsia="仿宋"/>
          <w:sz w:val="32"/>
          <w:szCs w:val="32"/>
          <w:u w:val="single"/>
          <w:lang w:eastAsia="zh-CN"/>
        </w:rPr>
        <w:t>、第五次全国经济普查工作经费、月度失业率调查经费、分市县住户调查经费、强基惠民驻村经费、市直机关党建品牌创建经费</w:t>
      </w:r>
      <w:r>
        <w:rPr>
          <w:rFonts w:hint="eastAsia" w:ascii="仿宋" w:hAnsi="仿宋" w:eastAsia="仿宋"/>
          <w:sz w:val="32"/>
          <w:szCs w:val="32"/>
          <w:u w:val="none"/>
          <w:lang w:eastAsia="zh-CN"/>
        </w:rPr>
        <w:t>，</w:t>
      </w:r>
      <w:r>
        <w:rPr>
          <w:rFonts w:hint="eastAsia" w:ascii="仿宋" w:hAnsi="仿宋" w:eastAsia="仿宋"/>
          <w:sz w:val="32"/>
          <w:szCs w:val="32"/>
        </w:rPr>
        <w:t>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286.46</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p>
    <w:p>
      <w:pPr>
        <w:spacing w:line="588" w:lineRule="exact"/>
        <w:ind w:firstLine="645"/>
        <w:rPr>
          <w:rFonts w:ascii="仿宋" w:hAnsi="仿宋" w:eastAsia="仿宋"/>
          <w:sz w:val="32"/>
          <w:szCs w:val="32"/>
        </w:rPr>
      </w:pPr>
      <w:r>
        <w:rPr>
          <w:rFonts w:hint="eastAsia" w:ascii="仿宋" w:hAnsi="仿宋" w:eastAsia="仿宋"/>
          <w:sz w:val="32"/>
          <w:szCs w:val="32"/>
        </w:rPr>
        <w:t>附重点项目绩效目标表（涉密项目除外）。</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960" w:firstLineChars="300"/>
        <w:rPr>
          <w:rFonts w:hint="eastAsia" w:ascii="楷体" w:hAnsi="楷体" w:eastAsia="楷体"/>
          <w:b w:val="0"/>
          <w:bCs w:val="0"/>
          <w:sz w:val="32"/>
          <w:szCs w:val="32"/>
          <w:lang w:val="en-US" w:eastAsia="zh-CN"/>
        </w:rPr>
      </w:pPr>
      <w:r>
        <w:rPr>
          <w:rFonts w:hint="eastAsia" w:ascii="楷体" w:hAnsi="楷体" w:eastAsia="楷体"/>
          <w:b w:val="0"/>
          <w:bCs w:val="0"/>
          <w:sz w:val="32"/>
          <w:szCs w:val="32"/>
          <w:lang w:val="en-US" w:eastAsia="zh-CN"/>
        </w:rPr>
        <w:t>2025年本单位无扶贫资金管理项目。</w:t>
      </w:r>
    </w:p>
    <w:p>
      <w:pPr>
        <w:numPr>
          <w:ilvl w:val="0"/>
          <w:numId w:val="4"/>
        </w:numPr>
        <w:ind w:firstLine="640" w:firstLineChars="200"/>
        <w:rPr>
          <w:rFonts w:hint="eastAsia" w:ascii="仿宋" w:hAnsi="仿宋" w:eastAsia="仿宋"/>
          <w:sz w:val="32"/>
          <w:szCs w:val="32"/>
        </w:rPr>
      </w:pPr>
      <w:r>
        <w:rPr>
          <w:rFonts w:hint="eastAsia" w:ascii="楷体" w:hAnsi="楷体" w:eastAsia="楷体"/>
          <w:sz w:val="32"/>
          <w:szCs w:val="32"/>
        </w:rPr>
        <w:t>政府债务情况。</w:t>
      </w:r>
    </w:p>
    <w:p>
      <w:pPr>
        <w:ind w:firstLine="960" w:firstLineChars="300"/>
        <w:rPr>
          <w:rFonts w:hint="eastAsia" w:ascii="楷体" w:hAnsi="楷体" w:eastAsia="楷体"/>
          <w:sz w:val="32"/>
          <w:szCs w:val="32"/>
          <w:lang w:val="en-US" w:eastAsia="zh-CN"/>
        </w:rPr>
      </w:pPr>
      <w:r>
        <w:rPr>
          <w:rFonts w:hint="eastAsia" w:ascii="楷体" w:hAnsi="楷体" w:eastAsia="楷体"/>
          <w:sz w:val="32"/>
          <w:szCs w:val="32"/>
          <w:lang w:val="en-US" w:eastAsia="zh-CN"/>
        </w:rPr>
        <w:t>2024年本单位无政府债务资金。</w:t>
      </w:r>
    </w:p>
    <w:p>
      <w:pPr>
        <w:numPr>
          <w:ilvl w:val="0"/>
          <w:numId w:val="0"/>
        </w:numPr>
        <w:rPr>
          <w:rFonts w:hint="default" w:ascii="仿宋" w:hAnsi="仿宋" w:eastAsia="仿宋"/>
          <w:sz w:val="32"/>
          <w:szCs w:val="32"/>
          <w:lang w:val="en-US" w:eastAsia="zh-CN"/>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r>
        <w:rPr>
          <w:rFonts w:hint="eastAsia" w:ascii="仿宋" w:hAnsi="仿宋" w:eastAsia="仿宋"/>
          <w:sz w:val="32"/>
          <w:szCs w:val="32"/>
        </w:rPr>
        <w:t>……</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36D172"/>
    <w:multiLevelType w:val="singleLevel"/>
    <w:tmpl w:val="9636D172"/>
    <w:lvl w:ilvl="0" w:tentative="0">
      <w:start w:val="6"/>
      <w:numFmt w:val="chineseCounting"/>
      <w:suff w:val="nothing"/>
      <w:lvlText w:val="（%1）"/>
      <w:lvlJc w:val="left"/>
      <w:rPr>
        <w:rFonts w:hint="eastAsia"/>
      </w:rPr>
    </w:lvl>
  </w:abstractNum>
  <w:abstractNum w:abstractNumId="1">
    <w:nsid w:val="BEA431AE"/>
    <w:multiLevelType w:val="singleLevel"/>
    <w:tmpl w:val="BEA431AE"/>
    <w:lvl w:ilvl="0" w:tentative="0">
      <w:start w:val="1"/>
      <w:numFmt w:val="chineseCounting"/>
      <w:suff w:val="nothing"/>
      <w:lvlText w:val="%1、"/>
      <w:lvlJc w:val="left"/>
      <w:rPr>
        <w:rFonts w:hint="eastAsia"/>
      </w:rPr>
    </w:lvl>
  </w:abstractNum>
  <w:abstractNum w:abstractNumId="2">
    <w:nsid w:val="C44FDA62"/>
    <w:multiLevelType w:val="singleLevel"/>
    <w:tmpl w:val="C44FDA62"/>
    <w:lvl w:ilvl="0" w:tentative="0">
      <w:start w:val="2"/>
      <w:numFmt w:val="chineseCounting"/>
      <w:suff w:val="nothing"/>
      <w:lvlText w:val="%1、"/>
      <w:lvlJc w:val="left"/>
      <w:rPr>
        <w:rFonts w:hint="eastAsia"/>
      </w:rPr>
    </w:lvl>
  </w:abstractNum>
  <w:abstractNum w:abstractNumId="3">
    <w:nsid w:val="FD015BD2"/>
    <w:multiLevelType w:val="singleLevel"/>
    <w:tmpl w:val="FD015BD2"/>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6D51C3"/>
    <w:rsid w:val="03AB62EA"/>
    <w:rsid w:val="0A9C0E31"/>
    <w:rsid w:val="0B1E7BC2"/>
    <w:rsid w:val="0D496E2F"/>
    <w:rsid w:val="0D516529"/>
    <w:rsid w:val="0EAD3D16"/>
    <w:rsid w:val="0F413B76"/>
    <w:rsid w:val="104507D7"/>
    <w:rsid w:val="116A55A1"/>
    <w:rsid w:val="13555DE2"/>
    <w:rsid w:val="15373249"/>
    <w:rsid w:val="18A92771"/>
    <w:rsid w:val="1BC97FD7"/>
    <w:rsid w:val="1D8F1031"/>
    <w:rsid w:val="1E9478D2"/>
    <w:rsid w:val="20CC6C8C"/>
    <w:rsid w:val="210A18CA"/>
    <w:rsid w:val="21AF66D3"/>
    <w:rsid w:val="23F37A57"/>
    <w:rsid w:val="26C762FA"/>
    <w:rsid w:val="27B54C29"/>
    <w:rsid w:val="287D28ED"/>
    <w:rsid w:val="29AF1C25"/>
    <w:rsid w:val="2A1762E8"/>
    <w:rsid w:val="2AA62364"/>
    <w:rsid w:val="2FB177CB"/>
    <w:rsid w:val="30B1730C"/>
    <w:rsid w:val="313371F6"/>
    <w:rsid w:val="322F15E6"/>
    <w:rsid w:val="34E54C56"/>
    <w:rsid w:val="36E150E8"/>
    <w:rsid w:val="3AE90249"/>
    <w:rsid w:val="3F50009A"/>
    <w:rsid w:val="3FCA5254"/>
    <w:rsid w:val="413E4F3C"/>
    <w:rsid w:val="452D1BDE"/>
    <w:rsid w:val="468807A5"/>
    <w:rsid w:val="487D3DE0"/>
    <w:rsid w:val="4E663D6D"/>
    <w:rsid w:val="510D3F69"/>
    <w:rsid w:val="51786BD2"/>
    <w:rsid w:val="525567AB"/>
    <w:rsid w:val="53184627"/>
    <w:rsid w:val="5668100C"/>
    <w:rsid w:val="57515A9E"/>
    <w:rsid w:val="577E3013"/>
    <w:rsid w:val="58120035"/>
    <w:rsid w:val="5B46027C"/>
    <w:rsid w:val="607D74F5"/>
    <w:rsid w:val="61222C6C"/>
    <w:rsid w:val="61BE122F"/>
    <w:rsid w:val="62666580"/>
    <w:rsid w:val="6CB560AE"/>
    <w:rsid w:val="6E162C44"/>
    <w:rsid w:val="77E750B2"/>
    <w:rsid w:val="780A46AD"/>
    <w:rsid w:val="7983686A"/>
    <w:rsid w:val="7AD9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102</TotalTime>
  <ScaleCrop>false</ScaleCrop>
  <LinksUpToDate>false</LinksUpToDate>
  <CharactersWithSpaces>4729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2025-01-15T03:23:03Z</cp:lastPrinted>
  <dcterms:modified xsi:type="dcterms:W3CDTF">2025-01-15T04:58:04Z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